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061D78" w14:textId="77777777" w:rsidR="003054AF" w:rsidRPr="0092407D" w:rsidRDefault="009A30B6" w:rsidP="005E1B49">
      <w:pPr>
        <w:rPr>
          <w:sz w:val="48"/>
          <w:szCs w:val="48"/>
          <w:lang w:val="en"/>
        </w:rPr>
      </w:pPr>
      <w:bookmarkStart w:id="0" w:name="_GoBack"/>
      <w:bookmarkEnd w:id="0"/>
      <w:r w:rsidRPr="0092407D">
        <w:rPr>
          <w:noProof/>
          <w:lang w:val="en-ZA" w:eastAsia="en-ZA"/>
        </w:rPr>
        <w:drawing>
          <wp:inline distT="0" distB="0" distL="0" distR="0" wp14:anchorId="10124E31" wp14:editId="7853BA5B">
            <wp:extent cx="838200" cy="666750"/>
            <wp:effectExtent l="0" t="0" r="0" b="0"/>
            <wp:docPr id="1" name="Picture 1" descr="G:\Masters\Logos\Ndlambe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sters\Logos\Ndlambe 201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9833" cy="668049"/>
                    </a:xfrm>
                    <a:prstGeom prst="rect">
                      <a:avLst/>
                    </a:prstGeom>
                    <a:noFill/>
                    <a:ln>
                      <a:noFill/>
                    </a:ln>
                  </pic:spPr>
                </pic:pic>
              </a:graphicData>
            </a:graphic>
          </wp:inline>
        </w:drawing>
      </w:r>
    </w:p>
    <w:p w14:paraId="6BA55464" w14:textId="77777777" w:rsidR="007C1BC4" w:rsidRPr="009A631C" w:rsidRDefault="009A30B6" w:rsidP="00FE791A">
      <w:pPr>
        <w:pStyle w:val="Title"/>
        <w:spacing w:before="120"/>
        <w:rPr>
          <w:rFonts w:cs="Arial"/>
          <w:sz w:val="32"/>
          <w:szCs w:val="32"/>
          <w:lang w:val="en"/>
        </w:rPr>
      </w:pPr>
      <w:r w:rsidRPr="009A631C">
        <w:rPr>
          <w:rFonts w:cs="Arial"/>
          <w:sz w:val="32"/>
          <w:szCs w:val="32"/>
          <w:lang w:val="en"/>
        </w:rPr>
        <w:t>NDLAMBE</w:t>
      </w:r>
      <w:r w:rsidR="003054AF" w:rsidRPr="009A631C">
        <w:rPr>
          <w:rFonts w:cs="Arial"/>
          <w:sz w:val="32"/>
          <w:szCs w:val="32"/>
          <w:lang w:val="en"/>
        </w:rPr>
        <w:t xml:space="preserve"> LOCAL</w:t>
      </w:r>
      <w:r w:rsidR="007C1BC4" w:rsidRPr="009A631C">
        <w:rPr>
          <w:rFonts w:cs="Arial"/>
          <w:sz w:val="32"/>
          <w:szCs w:val="32"/>
          <w:lang w:val="en"/>
        </w:rPr>
        <w:t xml:space="preserve"> MUNICIPALITY</w:t>
      </w:r>
    </w:p>
    <w:p w14:paraId="40A36B53" w14:textId="4BA39F7A" w:rsidR="00712932" w:rsidRPr="0092407D" w:rsidRDefault="00712932" w:rsidP="00FE791A">
      <w:pPr>
        <w:autoSpaceDE w:val="0"/>
        <w:autoSpaceDN w:val="0"/>
        <w:adjustRightInd w:val="0"/>
        <w:jc w:val="center"/>
        <w:rPr>
          <w:b/>
          <w:sz w:val="24"/>
          <w:szCs w:val="24"/>
        </w:rPr>
      </w:pPr>
      <w:r w:rsidRPr="0092407D">
        <w:rPr>
          <w:b/>
          <w:sz w:val="24"/>
          <w:szCs w:val="24"/>
        </w:rPr>
        <w:t>T</w:t>
      </w:r>
      <w:r w:rsidRPr="009A631C">
        <w:rPr>
          <w:b/>
          <w:sz w:val="22"/>
          <w:szCs w:val="22"/>
        </w:rPr>
        <w:t xml:space="preserve">ENDER NOTICE &amp; INVITATION TO TENDER FOR </w:t>
      </w:r>
      <w:r w:rsidR="00375A05" w:rsidRPr="009A631C">
        <w:rPr>
          <w:b/>
          <w:sz w:val="22"/>
          <w:szCs w:val="22"/>
        </w:rPr>
        <w:t>NDLAMBE LOCAL SMMEs</w:t>
      </w:r>
    </w:p>
    <w:p w14:paraId="585937AD" w14:textId="202BB068" w:rsidR="00712932" w:rsidRPr="0092407D" w:rsidRDefault="00712932" w:rsidP="00FE791A">
      <w:pPr>
        <w:autoSpaceDE w:val="0"/>
        <w:autoSpaceDN w:val="0"/>
        <w:adjustRightInd w:val="0"/>
        <w:jc w:val="center"/>
        <w:rPr>
          <w:b/>
          <w:sz w:val="22"/>
          <w:szCs w:val="22"/>
        </w:rPr>
      </w:pPr>
      <w:r w:rsidRPr="0092407D">
        <w:rPr>
          <w:b/>
          <w:sz w:val="22"/>
          <w:szCs w:val="22"/>
        </w:rPr>
        <w:t xml:space="preserve">PROJECT NAME: </w:t>
      </w:r>
      <w:r w:rsidR="00375A05">
        <w:rPr>
          <w:b/>
          <w:sz w:val="22"/>
          <w:szCs w:val="22"/>
        </w:rPr>
        <w:t>PORT ALFRED EMERGENCY RO PLANT</w:t>
      </w:r>
    </w:p>
    <w:p w14:paraId="71B9D098" w14:textId="1C45A7F3" w:rsidR="009A30B6" w:rsidRPr="008B6DBF" w:rsidRDefault="00150D5D" w:rsidP="00FE791A">
      <w:pPr>
        <w:autoSpaceDE w:val="0"/>
        <w:autoSpaceDN w:val="0"/>
        <w:adjustRightInd w:val="0"/>
        <w:spacing w:before="120"/>
      </w:pPr>
      <w:bookmarkStart w:id="1" w:name="_Hlk490222081"/>
      <w:r w:rsidRPr="008B6DBF">
        <w:rPr>
          <w:lang w:val="en-GB"/>
        </w:rPr>
        <w:t xml:space="preserve">Tenders are hereby invited from suitably qualified, </w:t>
      </w:r>
      <w:r w:rsidR="00375A05" w:rsidRPr="008B6DBF">
        <w:rPr>
          <w:lang w:val="en-GB"/>
        </w:rPr>
        <w:t>experienced,</w:t>
      </w:r>
      <w:r w:rsidRPr="008B6DBF">
        <w:rPr>
          <w:lang w:val="en-GB"/>
        </w:rPr>
        <w:t xml:space="preserve"> and skilled </w:t>
      </w:r>
      <w:r w:rsidR="00375A05" w:rsidRPr="008B6DBF">
        <w:rPr>
          <w:lang w:val="en-GB"/>
        </w:rPr>
        <w:t xml:space="preserve">SMME local </w:t>
      </w:r>
      <w:r w:rsidR="007A254E" w:rsidRPr="008B6DBF">
        <w:rPr>
          <w:lang w:val="en-GB"/>
        </w:rPr>
        <w:t>contractors</w:t>
      </w:r>
      <w:r w:rsidRPr="008B6DBF">
        <w:rPr>
          <w:lang w:val="en-GB"/>
        </w:rPr>
        <w:t xml:space="preserve"> </w:t>
      </w:r>
      <w:r w:rsidR="009A30B6" w:rsidRPr="008B6DBF">
        <w:rPr>
          <w:lang w:val="en-GB"/>
        </w:rPr>
        <w:t>for the construction</w:t>
      </w:r>
      <w:r w:rsidR="0096158B" w:rsidRPr="008B6DBF">
        <w:rPr>
          <w:lang w:val="en-GB"/>
        </w:rPr>
        <w:t xml:space="preserve"> of the following:</w:t>
      </w:r>
      <w:bookmarkEnd w:id="1"/>
    </w:p>
    <w:tbl>
      <w:tblPr>
        <w:tblW w:w="10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4"/>
        <w:gridCol w:w="1816"/>
        <w:gridCol w:w="2201"/>
        <w:gridCol w:w="1902"/>
      </w:tblGrid>
      <w:tr w:rsidR="006C29E8" w:rsidRPr="0092407D" w14:paraId="26704EAD" w14:textId="77777777" w:rsidTr="00FE791A">
        <w:trPr>
          <w:trHeight w:val="252"/>
        </w:trPr>
        <w:tc>
          <w:tcPr>
            <w:tcW w:w="4484" w:type="dxa"/>
            <w:vAlign w:val="center"/>
          </w:tcPr>
          <w:p w14:paraId="6FB8E060" w14:textId="4F3CF4D4" w:rsidR="006C29E8" w:rsidRPr="008B6DBF" w:rsidRDefault="006C29E8" w:rsidP="00FE791A">
            <w:pPr>
              <w:autoSpaceDE w:val="0"/>
              <w:autoSpaceDN w:val="0"/>
              <w:adjustRightInd w:val="0"/>
              <w:jc w:val="both"/>
              <w:rPr>
                <w:b/>
              </w:rPr>
            </w:pPr>
            <w:r w:rsidRPr="008B6DBF">
              <w:rPr>
                <w:b/>
              </w:rPr>
              <w:t>SUB-PROJECT NAME</w:t>
            </w:r>
          </w:p>
        </w:tc>
        <w:tc>
          <w:tcPr>
            <w:tcW w:w="1816" w:type="dxa"/>
            <w:vAlign w:val="center"/>
          </w:tcPr>
          <w:p w14:paraId="2284BC43" w14:textId="77777777" w:rsidR="006C29E8" w:rsidRPr="008B6DBF" w:rsidRDefault="006C29E8" w:rsidP="00FE791A">
            <w:pPr>
              <w:autoSpaceDE w:val="0"/>
              <w:autoSpaceDN w:val="0"/>
              <w:adjustRightInd w:val="0"/>
              <w:jc w:val="both"/>
              <w:rPr>
                <w:b/>
              </w:rPr>
            </w:pPr>
            <w:r w:rsidRPr="008B6DBF">
              <w:rPr>
                <w:b/>
              </w:rPr>
              <w:t>TENDER NO</w:t>
            </w:r>
          </w:p>
        </w:tc>
        <w:tc>
          <w:tcPr>
            <w:tcW w:w="2201" w:type="dxa"/>
            <w:vAlign w:val="center"/>
          </w:tcPr>
          <w:p w14:paraId="32B6839D" w14:textId="77777777" w:rsidR="006C29E8" w:rsidRPr="008B6DBF" w:rsidRDefault="006C29E8" w:rsidP="00FE791A">
            <w:pPr>
              <w:autoSpaceDE w:val="0"/>
              <w:autoSpaceDN w:val="0"/>
              <w:adjustRightInd w:val="0"/>
              <w:jc w:val="both"/>
              <w:rPr>
                <w:b/>
              </w:rPr>
            </w:pPr>
            <w:r w:rsidRPr="008B6DBF">
              <w:rPr>
                <w:b/>
              </w:rPr>
              <w:t>CIDB GRADING</w:t>
            </w:r>
          </w:p>
        </w:tc>
        <w:tc>
          <w:tcPr>
            <w:tcW w:w="1902" w:type="dxa"/>
            <w:vAlign w:val="center"/>
          </w:tcPr>
          <w:p w14:paraId="1EE3DBB4" w14:textId="77777777" w:rsidR="006C29E8" w:rsidRPr="008B6DBF" w:rsidRDefault="006C29E8" w:rsidP="00FE791A">
            <w:pPr>
              <w:autoSpaceDE w:val="0"/>
              <w:autoSpaceDN w:val="0"/>
              <w:adjustRightInd w:val="0"/>
              <w:jc w:val="both"/>
              <w:rPr>
                <w:b/>
              </w:rPr>
            </w:pPr>
            <w:r w:rsidRPr="008B6DBF">
              <w:rPr>
                <w:b/>
              </w:rPr>
              <w:t>CLOSING DATE &amp; TIME</w:t>
            </w:r>
          </w:p>
        </w:tc>
      </w:tr>
      <w:tr w:rsidR="006C29E8" w:rsidRPr="0092407D" w14:paraId="6907E1AA" w14:textId="77777777" w:rsidTr="00FE791A">
        <w:trPr>
          <w:trHeight w:val="440"/>
        </w:trPr>
        <w:tc>
          <w:tcPr>
            <w:tcW w:w="4484" w:type="dxa"/>
            <w:vAlign w:val="center"/>
          </w:tcPr>
          <w:p w14:paraId="7FD246BB" w14:textId="34ABD075" w:rsidR="006C29E8" w:rsidRPr="008B6DBF" w:rsidRDefault="006C29E8" w:rsidP="00FE791A">
            <w:pPr>
              <w:autoSpaceDE w:val="0"/>
              <w:autoSpaceDN w:val="0"/>
              <w:adjustRightInd w:val="0"/>
              <w:jc w:val="both"/>
              <w:rPr>
                <w:b/>
              </w:rPr>
            </w:pPr>
            <w:r w:rsidRPr="008B6DBF">
              <w:rPr>
                <w:b/>
              </w:rPr>
              <w:t>PA Emergency RO Fencing</w:t>
            </w:r>
            <w:r w:rsidR="001B1ED3" w:rsidRPr="008B6DBF">
              <w:rPr>
                <w:b/>
              </w:rPr>
              <w:t xml:space="preserve"> Works</w:t>
            </w:r>
          </w:p>
        </w:tc>
        <w:tc>
          <w:tcPr>
            <w:tcW w:w="1816" w:type="dxa"/>
            <w:vAlign w:val="center"/>
          </w:tcPr>
          <w:p w14:paraId="40F079D5" w14:textId="60AB0476" w:rsidR="006C29E8" w:rsidRPr="008B6DBF" w:rsidRDefault="006C29E8" w:rsidP="00FE791A">
            <w:pPr>
              <w:autoSpaceDE w:val="0"/>
              <w:autoSpaceDN w:val="0"/>
              <w:adjustRightInd w:val="0"/>
              <w:jc w:val="both"/>
              <w:rPr>
                <w:b/>
              </w:rPr>
            </w:pPr>
            <w:r w:rsidRPr="008B6DBF">
              <w:rPr>
                <w:b/>
              </w:rPr>
              <w:t>285/2019 - 1</w:t>
            </w:r>
          </w:p>
        </w:tc>
        <w:tc>
          <w:tcPr>
            <w:tcW w:w="2201" w:type="dxa"/>
            <w:vAlign w:val="center"/>
          </w:tcPr>
          <w:p w14:paraId="6A64E2EA" w14:textId="70021872" w:rsidR="006C29E8" w:rsidRPr="008B6DBF" w:rsidRDefault="006C29E8" w:rsidP="00FE791A">
            <w:pPr>
              <w:autoSpaceDE w:val="0"/>
              <w:autoSpaceDN w:val="0"/>
              <w:adjustRightInd w:val="0"/>
              <w:jc w:val="both"/>
              <w:rPr>
                <w:b/>
              </w:rPr>
            </w:pPr>
            <w:r w:rsidRPr="008B6DBF">
              <w:rPr>
                <w:b/>
              </w:rPr>
              <w:t>1CE</w:t>
            </w:r>
            <w:r w:rsidR="00510915" w:rsidRPr="008B6DBF">
              <w:rPr>
                <w:b/>
              </w:rPr>
              <w:t>PE</w:t>
            </w:r>
            <w:r w:rsidR="001B1ED3" w:rsidRPr="008B6DBF">
              <w:rPr>
                <w:b/>
              </w:rPr>
              <w:t>/1GB</w:t>
            </w:r>
            <w:r w:rsidR="00510915" w:rsidRPr="008B6DBF">
              <w:rPr>
                <w:b/>
              </w:rPr>
              <w:t>PE</w:t>
            </w:r>
            <w:r w:rsidRPr="008B6DBF">
              <w:rPr>
                <w:b/>
              </w:rPr>
              <w:t xml:space="preserve"> </w:t>
            </w:r>
            <w:r w:rsidR="00510915" w:rsidRPr="008B6DBF">
              <w:rPr>
                <w:b/>
              </w:rPr>
              <w:t>only</w:t>
            </w:r>
          </w:p>
        </w:tc>
        <w:tc>
          <w:tcPr>
            <w:tcW w:w="1902" w:type="dxa"/>
            <w:vAlign w:val="center"/>
          </w:tcPr>
          <w:p w14:paraId="3B621196" w14:textId="78EF0847" w:rsidR="006C29E8" w:rsidRPr="008B6DBF" w:rsidRDefault="006C29E8" w:rsidP="00FE791A">
            <w:pPr>
              <w:autoSpaceDE w:val="0"/>
              <w:autoSpaceDN w:val="0"/>
              <w:adjustRightInd w:val="0"/>
              <w:jc w:val="both"/>
              <w:rPr>
                <w:b/>
              </w:rPr>
            </w:pPr>
            <w:r w:rsidRPr="008B6DBF">
              <w:rPr>
                <w:b/>
              </w:rPr>
              <w:t>2</w:t>
            </w:r>
            <w:r w:rsidR="007165F5" w:rsidRPr="008B6DBF">
              <w:rPr>
                <w:b/>
              </w:rPr>
              <w:t>6</w:t>
            </w:r>
            <w:r w:rsidRPr="008B6DBF">
              <w:rPr>
                <w:b/>
              </w:rPr>
              <w:t> June 2020</w:t>
            </w:r>
          </w:p>
          <w:p w14:paraId="3C497485" w14:textId="2B7AE198" w:rsidR="006C29E8" w:rsidRPr="008B6DBF" w:rsidRDefault="007165F5" w:rsidP="00FE791A">
            <w:pPr>
              <w:autoSpaceDE w:val="0"/>
              <w:autoSpaceDN w:val="0"/>
              <w:adjustRightInd w:val="0"/>
              <w:jc w:val="both"/>
              <w:rPr>
                <w:b/>
              </w:rPr>
            </w:pPr>
            <w:r w:rsidRPr="008B6DBF">
              <w:rPr>
                <w:b/>
              </w:rPr>
              <w:t>14</w:t>
            </w:r>
            <w:r w:rsidR="006C29E8" w:rsidRPr="008B6DBF">
              <w:rPr>
                <w:b/>
              </w:rPr>
              <w:t>h00</w:t>
            </w:r>
          </w:p>
        </w:tc>
      </w:tr>
      <w:tr w:rsidR="006C29E8" w:rsidRPr="0092407D" w14:paraId="3357CFB6" w14:textId="77777777" w:rsidTr="00FE791A">
        <w:trPr>
          <w:trHeight w:val="440"/>
        </w:trPr>
        <w:tc>
          <w:tcPr>
            <w:tcW w:w="4484" w:type="dxa"/>
            <w:vAlign w:val="center"/>
          </w:tcPr>
          <w:p w14:paraId="0877C86C" w14:textId="30D38490" w:rsidR="006C29E8" w:rsidRPr="008B6DBF" w:rsidRDefault="006C29E8" w:rsidP="00FE791A">
            <w:pPr>
              <w:autoSpaceDE w:val="0"/>
              <w:autoSpaceDN w:val="0"/>
              <w:adjustRightInd w:val="0"/>
              <w:jc w:val="both"/>
              <w:rPr>
                <w:b/>
              </w:rPr>
            </w:pPr>
            <w:r w:rsidRPr="008B6DBF">
              <w:rPr>
                <w:b/>
              </w:rPr>
              <w:t xml:space="preserve">PA Emergency RO Security Works </w:t>
            </w:r>
          </w:p>
        </w:tc>
        <w:tc>
          <w:tcPr>
            <w:tcW w:w="1816" w:type="dxa"/>
            <w:vAlign w:val="center"/>
          </w:tcPr>
          <w:p w14:paraId="76508BD5" w14:textId="3C196F0C" w:rsidR="006C29E8" w:rsidRPr="008B6DBF" w:rsidRDefault="006C29E8" w:rsidP="00FE791A">
            <w:pPr>
              <w:autoSpaceDE w:val="0"/>
              <w:autoSpaceDN w:val="0"/>
              <w:adjustRightInd w:val="0"/>
              <w:jc w:val="both"/>
              <w:rPr>
                <w:b/>
              </w:rPr>
            </w:pPr>
            <w:r w:rsidRPr="008B6DBF">
              <w:rPr>
                <w:b/>
              </w:rPr>
              <w:t>285/2019 - 2</w:t>
            </w:r>
          </w:p>
        </w:tc>
        <w:tc>
          <w:tcPr>
            <w:tcW w:w="2201" w:type="dxa"/>
            <w:vAlign w:val="center"/>
          </w:tcPr>
          <w:p w14:paraId="33640835" w14:textId="564F0B64" w:rsidR="006C29E8" w:rsidRPr="008B6DBF" w:rsidRDefault="00135224" w:rsidP="00FE791A">
            <w:pPr>
              <w:autoSpaceDE w:val="0"/>
              <w:autoSpaceDN w:val="0"/>
              <w:adjustRightInd w:val="0"/>
              <w:jc w:val="both"/>
              <w:rPr>
                <w:b/>
              </w:rPr>
            </w:pPr>
            <w:r w:rsidRPr="008B6DBF">
              <w:rPr>
                <w:b/>
              </w:rPr>
              <w:t>PSIRA</w:t>
            </w:r>
          </w:p>
        </w:tc>
        <w:tc>
          <w:tcPr>
            <w:tcW w:w="1902" w:type="dxa"/>
            <w:vAlign w:val="center"/>
          </w:tcPr>
          <w:p w14:paraId="5A59AB9A" w14:textId="570124DE" w:rsidR="006C29E8" w:rsidRPr="008B6DBF" w:rsidRDefault="006C29E8" w:rsidP="00FE791A">
            <w:pPr>
              <w:autoSpaceDE w:val="0"/>
              <w:autoSpaceDN w:val="0"/>
              <w:adjustRightInd w:val="0"/>
              <w:jc w:val="both"/>
              <w:rPr>
                <w:b/>
              </w:rPr>
            </w:pPr>
            <w:r w:rsidRPr="008B6DBF">
              <w:rPr>
                <w:b/>
              </w:rPr>
              <w:t>2</w:t>
            </w:r>
            <w:r w:rsidR="007165F5" w:rsidRPr="008B6DBF">
              <w:rPr>
                <w:b/>
              </w:rPr>
              <w:t>6</w:t>
            </w:r>
            <w:r w:rsidRPr="008B6DBF">
              <w:rPr>
                <w:b/>
              </w:rPr>
              <w:t> June 2020</w:t>
            </w:r>
          </w:p>
          <w:p w14:paraId="1F9BB412" w14:textId="5A1B04F8" w:rsidR="006C29E8" w:rsidRPr="008B6DBF" w:rsidRDefault="007165F5" w:rsidP="00FE791A">
            <w:pPr>
              <w:autoSpaceDE w:val="0"/>
              <w:autoSpaceDN w:val="0"/>
              <w:adjustRightInd w:val="0"/>
              <w:jc w:val="both"/>
              <w:rPr>
                <w:b/>
              </w:rPr>
            </w:pPr>
            <w:r w:rsidRPr="008B6DBF">
              <w:rPr>
                <w:b/>
              </w:rPr>
              <w:t>14</w:t>
            </w:r>
            <w:r w:rsidR="006C29E8" w:rsidRPr="008B6DBF">
              <w:rPr>
                <w:b/>
              </w:rPr>
              <w:t>h00</w:t>
            </w:r>
          </w:p>
        </w:tc>
      </w:tr>
      <w:tr w:rsidR="006C29E8" w:rsidRPr="0092407D" w14:paraId="2C2E44B4" w14:textId="77777777" w:rsidTr="00FE791A">
        <w:trPr>
          <w:trHeight w:val="440"/>
        </w:trPr>
        <w:tc>
          <w:tcPr>
            <w:tcW w:w="4484" w:type="dxa"/>
            <w:vAlign w:val="center"/>
          </w:tcPr>
          <w:p w14:paraId="5DA9B9E6" w14:textId="5B860A31" w:rsidR="006C29E8" w:rsidRPr="008B6DBF" w:rsidRDefault="006C29E8" w:rsidP="00FE791A">
            <w:pPr>
              <w:autoSpaceDE w:val="0"/>
              <w:autoSpaceDN w:val="0"/>
              <w:adjustRightInd w:val="0"/>
              <w:jc w:val="both"/>
              <w:rPr>
                <w:b/>
              </w:rPr>
            </w:pPr>
            <w:r w:rsidRPr="008B6DBF">
              <w:rPr>
                <w:b/>
              </w:rPr>
              <w:t>PA Emergency RO Concrete Works</w:t>
            </w:r>
          </w:p>
        </w:tc>
        <w:tc>
          <w:tcPr>
            <w:tcW w:w="1816" w:type="dxa"/>
            <w:vAlign w:val="center"/>
          </w:tcPr>
          <w:p w14:paraId="534D88F1" w14:textId="603E7601" w:rsidR="006C29E8" w:rsidRPr="008B6DBF" w:rsidRDefault="006C29E8" w:rsidP="00FE791A">
            <w:pPr>
              <w:autoSpaceDE w:val="0"/>
              <w:autoSpaceDN w:val="0"/>
              <w:adjustRightInd w:val="0"/>
              <w:jc w:val="both"/>
              <w:rPr>
                <w:b/>
              </w:rPr>
            </w:pPr>
            <w:r w:rsidRPr="008B6DBF">
              <w:rPr>
                <w:b/>
              </w:rPr>
              <w:t>285/2019 - 3</w:t>
            </w:r>
          </w:p>
        </w:tc>
        <w:tc>
          <w:tcPr>
            <w:tcW w:w="2201" w:type="dxa"/>
            <w:vAlign w:val="center"/>
          </w:tcPr>
          <w:p w14:paraId="5DA0B375" w14:textId="3D3D37C3" w:rsidR="006C29E8" w:rsidRPr="008B6DBF" w:rsidRDefault="007165F5" w:rsidP="00FE791A">
            <w:pPr>
              <w:autoSpaceDE w:val="0"/>
              <w:autoSpaceDN w:val="0"/>
              <w:adjustRightInd w:val="0"/>
              <w:jc w:val="both"/>
              <w:rPr>
                <w:b/>
              </w:rPr>
            </w:pPr>
            <w:r w:rsidRPr="008B6DBF">
              <w:rPr>
                <w:b/>
              </w:rPr>
              <w:t>2</w:t>
            </w:r>
            <w:r w:rsidR="00510915" w:rsidRPr="008B6DBF">
              <w:rPr>
                <w:b/>
              </w:rPr>
              <w:t>CEPE</w:t>
            </w:r>
            <w:r w:rsidR="008B6DBF" w:rsidRPr="008B6DBF">
              <w:rPr>
                <w:b/>
              </w:rPr>
              <w:t xml:space="preserve"> or higher</w:t>
            </w:r>
          </w:p>
        </w:tc>
        <w:tc>
          <w:tcPr>
            <w:tcW w:w="1902" w:type="dxa"/>
            <w:vAlign w:val="center"/>
          </w:tcPr>
          <w:p w14:paraId="25761BD3" w14:textId="5A9C2B3D" w:rsidR="006C29E8" w:rsidRPr="008B6DBF" w:rsidRDefault="006C29E8" w:rsidP="00FE791A">
            <w:pPr>
              <w:autoSpaceDE w:val="0"/>
              <w:autoSpaceDN w:val="0"/>
              <w:adjustRightInd w:val="0"/>
              <w:jc w:val="both"/>
              <w:rPr>
                <w:b/>
              </w:rPr>
            </w:pPr>
            <w:r w:rsidRPr="008B6DBF">
              <w:rPr>
                <w:b/>
              </w:rPr>
              <w:t>2</w:t>
            </w:r>
            <w:r w:rsidR="007165F5" w:rsidRPr="008B6DBF">
              <w:rPr>
                <w:b/>
              </w:rPr>
              <w:t>6</w:t>
            </w:r>
            <w:r w:rsidRPr="008B6DBF">
              <w:rPr>
                <w:b/>
              </w:rPr>
              <w:t> June 2020</w:t>
            </w:r>
          </w:p>
          <w:p w14:paraId="79116A77" w14:textId="393438B5" w:rsidR="006C29E8" w:rsidRPr="008B6DBF" w:rsidRDefault="007165F5" w:rsidP="00FE791A">
            <w:pPr>
              <w:autoSpaceDE w:val="0"/>
              <w:autoSpaceDN w:val="0"/>
              <w:adjustRightInd w:val="0"/>
              <w:jc w:val="both"/>
              <w:rPr>
                <w:b/>
              </w:rPr>
            </w:pPr>
            <w:r w:rsidRPr="008B6DBF">
              <w:rPr>
                <w:b/>
              </w:rPr>
              <w:t>14</w:t>
            </w:r>
            <w:r w:rsidR="006C29E8" w:rsidRPr="008B6DBF">
              <w:rPr>
                <w:b/>
              </w:rPr>
              <w:t>h00</w:t>
            </w:r>
          </w:p>
        </w:tc>
      </w:tr>
      <w:tr w:rsidR="006C29E8" w:rsidRPr="0092407D" w14:paraId="614267D4" w14:textId="77777777" w:rsidTr="00FE791A">
        <w:trPr>
          <w:trHeight w:val="440"/>
        </w:trPr>
        <w:tc>
          <w:tcPr>
            <w:tcW w:w="4484" w:type="dxa"/>
            <w:vAlign w:val="center"/>
          </w:tcPr>
          <w:p w14:paraId="21D65EC7" w14:textId="19469C5B" w:rsidR="006C29E8" w:rsidRPr="008B6DBF" w:rsidRDefault="006C29E8" w:rsidP="00FE791A">
            <w:pPr>
              <w:autoSpaceDE w:val="0"/>
              <w:autoSpaceDN w:val="0"/>
              <w:adjustRightInd w:val="0"/>
              <w:jc w:val="both"/>
              <w:rPr>
                <w:b/>
              </w:rPr>
            </w:pPr>
            <w:r w:rsidRPr="008B6DBF">
              <w:rPr>
                <w:b/>
              </w:rPr>
              <w:t xml:space="preserve">PA Emergency RO Building Works </w:t>
            </w:r>
          </w:p>
        </w:tc>
        <w:tc>
          <w:tcPr>
            <w:tcW w:w="1816" w:type="dxa"/>
            <w:vAlign w:val="center"/>
          </w:tcPr>
          <w:p w14:paraId="37FEA999" w14:textId="2D169B30" w:rsidR="006C29E8" w:rsidRPr="008B6DBF" w:rsidRDefault="006C29E8" w:rsidP="00FE791A">
            <w:pPr>
              <w:autoSpaceDE w:val="0"/>
              <w:autoSpaceDN w:val="0"/>
              <w:adjustRightInd w:val="0"/>
              <w:jc w:val="both"/>
              <w:rPr>
                <w:b/>
              </w:rPr>
            </w:pPr>
            <w:r w:rsidRPr="008B6DBF">
              <w:rPr>
                <w:b/>
              </w:rPr>
              <w:t>285/2019 – 4</w:t>
            </w:r>
          </w:p>
        </w:tc>
        <w:tc>
          <w:tcPr>
            <w:tcW w:w="2201" w:type="dxa"/>
            <w:vAlign w:val="center"/>
          </w:tcPr>
          <w:p w14:paraId="549ADCB8" w14:textId="247525F0" w:rsidR="006C29E8" w:rsidRPr="008B6DBF" w:rsidRDefault="008B6DBF" w:rsidP="00FE791A">
            <w:pPr>
              <w:autoSpaceDE w:val="0"/>
              <w:autoSpaceDN w:val="0"/>
              <w:adjustRightInd w:val="0"/>
              <w:jc w:val="both"/>
              <w:rPr>
                <w:b/>
              </w:rPr>
            </w:pPr>
            <w:r w:rsidRPr="008B6DBF">
              <w:rPr>
                <w:b/>
              </w:rPr>
              <w:t>2GBPE or higher</w:t>
            </w:r>
          </w:p>
        </w:tc>
        <w:tc>
          <w:tcPr>
            <w:tcW w:w="1902" w:type="dxa"/>
            <w:vAlign w:val="center"/>
          </w:tcPr>
          <w:p w14:paraId="7A996C84" w14:textId="3E6514C8" w:rsidR="006C29E8" w:rsidRPr="008B6DBF" w:rsidRDefault="006C29E8" w:rsidP="00FE791A">
            <w:pPr>
              <w:autoSpaceDE w:val="0"/>
              <w:autoSpaceDN w:val="0"/>
              <w:adjustRightInd w:val="0"/>
              <w:jc w:val="both"/>
              <w:rPr>
                <w:b/>
              </w:rPr>
            </w:pPr>
            <w:r w:rsidRPr="008B6DBF">
              <w:rPr>
                <w:b/>
              </w:rPr>
              <w:t>2</w:t>
            </w:r>
            <w:r w:rsidR="007165F5" w:rsidRPr="008B6DBF">
              <w:rPr>
                <w:b/>
              </w:rPr>
              <w:t>6</w:t>
            </w:r>
            <w:r w:rsidRPr="008B6DBF">
              <w:rPr>
                <w:b/>
              </w:rPr>
              <w:t> June 2020</w:t>
            </w:r>
          </w:p>
          <w:p w14:paraId="54126891" w14:textId="74AC70B5" w:rsidR="006C29E8" w:rsidRPr="008B6DBF" w:rsidRDefault="007165F5" w:rsidP="00FE791A">
            <w:pPr>
              <w:autoSpaceDE w:val="0"/>
              <w:autoSpaceDN w:val="0"/>
              <w:adjustRightInd w:val="0"/>
              <w:jc w:val="both"/>
              <w:rPr>
                <w:b/>
              </w:rPr>
            </w:pPr>
            <w:r w:rsidRPr="008B6DBF">
              <w:rPr>
                <w:b/>
              </w:rPr>
              <w:t>14</w:t>
            </w:r>
            <w:r w:rsidR="006C29E8" w:rsidRPr="008B6DBF">
              <w:rPr>
                <w:b/>
              </w:rPr>
              <w:t>h00</w:t>
            </w:r>
          </w:p>
        </w:tc>
      </w:tr>
    </w:tbl>
    <w:p w14:paraId="6E691E4E" w14:textId="27E74726" w:rsidR="00B358F0" w:rsidRPr="008B6DBF" w:rsidRDefault="00B358F0" w:rsidP="00FE791A">
      <w:pPr>
        <w:autoSpaceDE w:val="0"/>
        <w:autoSpaceDN w:val="0"/>
        <w:adjustRightInd w:val="0"/>
        <w:spacing w:before="120"/>
        <w:jc w:val="both"/>
      </w:pPr>
      <w:r w:rsidRPr="008B6DBF">
        <w:t xml:space="preserve">Only </w:t>
      </w:r>
      <w:r w:rsidR="00D231C4" w:rsidRPr="008B6DBF">
        <w:t>Tenderers</w:t>
      </w:r>
      <w:r w:rsidRPr="008B6DBF">
        <w:t xml:space="preserve"> with a Construction Industry Development Board (CIDB) </w:t>
      </w:r>
      <w:r w:rsidR="00187760" w:rsidRPr="008B6DBF">
        <w:t xml:space="preserve">minimum </w:t>
      </w:r>
      <w:r w:rsidR="00712932" w:rsidRPr="008B6DBF">
        <w:t xml:space="preserve">grading as indicated above will be eligible </w:t>
      </w:r>
      <w:r w:rsidR="00187760" w:rsidRPr="008B6DBF">
        <w:t>to tender</w:t>
      </w:r>
      <w:r w:rsidRPr="008B6DBF">
        <w:t>.</w:t>
      </w:r>
      <w:r w:rsidR="007165F5" w:rsidRPr="008B6DBF">
        <w:t xml:space="preserve"> For the security works package, the </w:t>
      </w:r>
      <w:r w:rsidR="004B2A84" w:rsidRPr="008B6DBF">
        <w:t>tenderers</w:t>
      </w:r>
      <w:r w:rsidR="007165F5" w:rsidRPr="008B6DBF">
        <w:t xml:space="preserve"> must </w:t>
      </w:r>
      <w:r w:rsidR="00360F4C" w:rsidRPr="008B6DBF">
        <w:t xml:space="preserve">be </w:t>
      </w:r>
      <w:r w:rsidR="007165F5" w:rsidRPr="008B6DBF">
        <w:t>registered with PSIRA</w:t>
      </w:r>
      <w:r w:rsidR="00360F4C" w:rsidRPr="008B6DBF">
        <w:t xml:space="preserve"> or have a </w:t>
      </w:r>
      <w:r w:rsidR="00CC4E4E" w:rsidRPr="008B6DBF">
        <w:rPr>
          <w:rFonts w:eastAsia="Calibri"/>
        </w:rPr>
        <w:t>Memorandum of Agreement</w:t>
      </w:r>
      <w:r w:rsidR="00360F4C" w:rsidRPr="008B6DBF">
        <w:t xml:space="preserve"> with anot</w:t>
      </w:r>
      <w:r w:rsidR="008B6DBF" w:rsidRPr="008B6DBF">
        <w:t>her company that is registered.</w:t>
      </w:r>
    </w:p>
    <w:p w14:paraId="51BC9796" w14:textId="6432BBD3" w:rsidR="00187760" w:rsidRPr="008B6DBF" w:rsidRDefault="00187760" w:rsidP="00FE791A">
      <w:pPr>
        <w:autoSpaceDE w:val="0"/>
        <w:autoSpaceDN w:val="0"/>
        <w:adjustRightInd w:val="0"/>
        <w:spacing w:before="120"/>
        <w:jc w:val="both"/>
      </w:pPr>
      <w:r w:rsidRPr="008B6DBF">
        <w:t>The project scope includes the following:</w:t>
      </w:r>
    </w:p>
    <w:p w14:paraId="095C7AFA" w14:textId="5311C419" w:rsidR="00477E04" w:rsidRPr="008B6DBF" w:rsidRDefault="00731582" w:rsidP="00FE791A">
      <w:pPr>
        <w:autoSpaceDE w:val="0"/>
        <w:autoSpaceDN w:val="0"/>
        <w:adjustRightInd w:val="0"/>
        <w:spacing w:before="120"/>
        <w:jc w:val="both"/>
        <w:rPr>
          <w:u w:val="single"/>
        </w:rPr>
      </w:pPr>
      <w:r w:rsidRPr="008B6DBF">
        <w:rPr>
          <w:u w:val="single"/>
        </w:rPr>
        <w:t xml:space="preserve">Fencing </w:t>
      </w:r>
      <w:r w:rsidR="00477E04" w:rsidRPr="008B6DBF">
        <w:rPr>
          <w:u w:val="single"/>
        </w:rPr>
        <w:t>Works (285/2019 – 1):</w:t>
      </w:r>
    </w:p>
    <w:p w14:paraId="4B103C12" w14:textId="62F3770B" w:rsidR="00187760" w:rsidRPr="008B6DBF" w:rsidRDefault="00731582" w:rsidP="00FE791A">
      <w:pPr>
        <w:pStyle w:val="ListParagraph"/>
        <w:numPr>
          <w:ilvl w:val="0"/>
          <w:numId w:val="1"/>
        </w:numPr>
        <w:autoSpaceDE w:val="0"/>
        <w:autoSpaceDN w:val="0"/>
        <w:adjustRightInd w:val="0"/>
        <w:spacing w:after="0" w:line="240" w:lineRule="auto"/>
        <w:ind w:left="357" w:hanging="357"/>
        <w:jc w:val="both"/>
        <w:rPr>
          <w:rFonts w:ascii="Arial" w:hAnsi="Arial" w:cs="Arial"/>
          <w:sz w:val="20"/>
          <w:szCs w:val="20"/>
        </w:rPr>
      </w:pPr>
      <w:r w:rsidRPr="008B6DBF">
        <w:rPr>
          <w:rFonts w:ascii="Arial" w:hAnsi="Arial" w:cs="Arial"/>
          <w:sz w:val="20"/>
          <w:szCs w:val="20"/>
        </w:rPr>
        <w:t>Clearing of site for the Construction of the Port Alfred Emergency RO Plant</w:t>
      </w:r>
      <w:r w:rsidR="00187760" w:rsidRPr="008B6DBF">
        <w:rPr>
          <w:rFonts w:ascii="Arial" w:hAnsi="Arial" w:cs="Arial"/>
          <w:sz w:val="20"/>
          <w:szCs w:val="20"/>
        </w:rPr>
        <w:t>;</w:t>
      </w:r>
    </w:p>
    <w:p w14:paraId="48DD4B91" w14:textId="52C0BED9" w:rsidR="00187760" w:rsidRPr="008B6DBF" w:rsidRDefault="00F42373" w:rsidP="00FE791A">
      <w:pPr>
        <w:pStyle w:val="ListParagraph"/>
        <w:numPr>
          <w:ilvl w:val="0"/>
          <w:numId w:val="1"/>
        </w:numPr>
        <w:autoSpaceDE w:val="0"/>
        <w:autoSpaceDN w:val="0"/>
        <w:adjustRightInd w:val="0"/>
        <w:spacing w:after="0" w:line="240" w:lineRule="auto"/>
        <w:ind w:left="357" w:hanging="357"/>
        <w:jc w:val="both"/>
        <w:rPr>
          <w:rFonts w:ascii="Arial" w:hAnsi="Arial" w:cs="Arial"/>
          <w:sz w:val="20"/>
          <w:szCs w:val="20"/>
        </w:rPr>
      </w:pPr>
      <w:r w:rsidRPr="008B6DBF">
        <w:rPr>
          <w:rFonts w:ascii="Arial" w:hAnsi="Arial" w:cs="Arial"/>
          <w:sz w:val="20"/>
          <w:szCs w:val="20"/>
        </w:rPr>
        <w:t>Excavate the f</w:t>
      </w:r>
      <w:r w:rsidR="00731582" w:rsidRPr="008B6DBF">
        <w:rPr>
          <w:rFonts w:ascii="Arial" w:hAnsi="Arial" w:cs="Arial"/>
          <w:sz w:val="20"/>
          <w:szCs w:val="20"/>
        </w:rPr>
        <w:t xml:space="preserve">encing route on the perimeter of the works </w:t>
      </w:r>
      <w:r w:rsidR="00187760" w:rsidRPr="008B6DBF">
        <w:rPr>
          <w:rFonts w:ascii="Arial" w:hAnsi="Arial" w:cs="Arial"/>
          <w:sz w:val="20"/>
          <w:szCs w:val="20"/>
        </w:rPr>
        <w:t>;</w:t>
      </w:r>
    </w:p>
    <w:p w14:paraId="2234D2BC" w14:textId="3583EC25" w:rsidR="00187760" w:rsidRPr="008B6DBF" w:rsidRDefault="00F42373" w:rsidP="00FE791A">
      <w:pPr>
        <w:pStyle w:val="ListParagraph"/>
        <w:numPr>
          <w:ilvl w:val="0"/>
          <w:numId w:val="1"/>
        </w:numPr>
        <w:autoSpaceDE w:val="0"/>
        <w:autoSpaceDN w:val="0"/>
        <w:adjustRightInd w:val="0"/>
        <w:spacing w:after="0" w:line="240" w:lineRule="auto"/>
        <w:ind w:left="357" w:hanging="357"/>
        <w:jc w:val="both"/>
        <w:rPr>
          <w:rFonts w:ascii="Arial" w:hAnsi="Arial" w:cs="Arial"/>
          <w:sz w:val="20"/>
          <w:szCs w:val="20"/>
        </w:rPr>
      </w:pPr>
      <w:r w:rsidRPr="008B6DBF">
        <w:rPr>
          <w:rFonts w:ascii="Arial" w:hAnsi="Arial" w:cs="Arial"/>
          <w:sz w:val="20"/>
          <w:szCs w:val="20"/>
        </w:rPr>
        <w:t>Supply and e</w:t>
      </w:r>
      <w:r w:rsidR="00731582" w:rsidRPr="008B6DBF">
        <w:rPr>
          <w:rFonts w:ascii="Arial" w:hAnsi="Arial" w:cs="Arial"/>
          <w:sz w:val="20"/>
          <w:szCs w:val="20"/>
        </w:rPr>
        <w:t>rect</w:t>
      </w:r>
      <w:r w:rsidRPr="008B6DBF">
        <w:rPr>
          <w:rFonts w:ascii="Arial" w:hAnsi="Arial" w:cs="Arial"/>
          <w:sz w:val="20"/>
          <w:szCs w:val="20"/>
        </w:rPr>
        <w:t xml:space="preserve"> a</w:t>
      </w:r>
      <w:r w:rsidR="00731582" w:rsidRPr="008B6DBF">
        <w:rPr>
          <w:rFonts w:ascii="Arial" w:hAnsi="Arial" w:cs="Arial"/>
          <w:sz w:val="20"/>
          <w:szCs w:val="20"/>
        </w:rPr>
        <w:t xml:space="preserve"> 2,4m high</w:t>
      </w:r>
      <w:r w:rsidRPr="008B6DBF">
        <w:rPr>
          <w:rFonts w:ascii="Arial" w:hAnsi="Arial" w:cs="Arial"/>
          <w:sz w:val="20"/>
          <w:szCs w:val="20"/>
        </w:rPr>
        <w:t xml:space="preserve"> galvanised steel palisade f</w:t>
      </w:r>
      <w:r w:rsidR="00731582" w:rsidRPr="008B6DBF">
        <w:rPr>
          <w:rFonts w:ascii="Arial" w:hAnsi="Arial" w:cs="Arial"/>
          <w:sz w:val="20"/>
          <w:szCs w:val="20"/>
        </w:rPr>
        <w:t xml:space="preserve">ence </w:t>
      </w:r>
      <w:r w:rsidRPr="008B6DBF">
        <w:rPr>
          <w:rFonts w:ascii="Arial" w:hAnsi="Arial" w:cs="Arial"/>
          <w:sz w:val="20"/>
          <w:szCs w:val="20"/>
        </w:rPr>
        <w:t xml:space="preserve">and gates </w:t>
      </w:r>
      <w:r w:rsidR="00731582" w:rsidRPr="008B6DBF">
        <w:rPr>
          <w:rFonts w:ascii="Arial" w:hAnsi="Arial" w:cs="Arial"/>
          <w:sz w:val="20"/>
          <w:szCs w:val="20"/>
        </w:rPr>
        <w:t>around the perimeter of the works</w:t>
      </w:r>
      <w:r w:rsidR="007165F5" w:rsidRPr="008B6DBF">
        <w:rPr>
          <w:rFonts w:ascii="Arial" w:hAnsi="Arial" w:cs="Arial"/>
          <w:sz w:val="20"/>
          <w:szCs w:val="20"/>
        </w:rPr>
        <w:t>.</w:t>
      </w:r>
    </w:p>
    <w:p w14:paraId="33E1CE31" w14:textId="6AC0FDEF" w:rsidR="00477E04" w:rsidRPr="008B6DBF" w:rsidRDefault="00477E04" w:rsidP="00FE791A">
      <w:pPr>
        <w:autoSpaceDE w:val="0"/>
        <w:autoSpaceDN w:val="0"/>
        <w:adjustRightInd w:val="0"/>
        <w:jc w:val="both"/>
      </w:pPr>
    </w:p>
    <w:p w14:paraId="6020C4EC" w14:textId="68740DA6" w:rsidR="007165F5" w:rsidRPr="008B6DBF" w:rsidRDefault="007165F5" w:rsidP="00FE791A">
      <w:pPr>
        <w:autoSpaceDE w:val="0"/>
        <w:autoSpaceDN w:val="0"/>
        <w:adjustRightInd w:val="0"/>
        <w:jc w:val="both"/>
        <w:rPr>
          <w:u w:val="single"/>
        </w:rPr>
      </w:pPr>
      <w:r w:rsidRPr="008B6DBF">
        <w:rPr>
          <w:u w:val="single"/>
        </w:rPr>
        <w:t>Security Works (285/2019 – 2):</w:t>
      </w:r>
    </w:p>
    <w:p w14:paraId="5C7E7404" w14:textId="77777777" w:rsidR="007165F5" w:rsidRPr="008B6DBF" w:rsidRDefault="007165F5" w:rsidP="00FE791A">
      <w:pPr>
        <w:pStyle w:val="ListParagraph"/>
        <w:numPr>
          <w:ilvl w:val="0"/>
          <w:numId w:val="1"/>
        </w:numPr>
        <w:autoSpaceDE w:val="0"/>
        <w:autoSpaceDN w:val="0"/>
        <w:adjustRightInd w:val="0"/>
        <w:spacing w:after="0" w:line="240" w:lineRule="auto"/>
        <w:ind w:left="357" w:hanging="357"/>
        <w:jc w:val="both"/>
        <w:rPr>
          <w:rFonts w:ascii="Arial" w:hAnsi="Arial" w:cs="Arial"/>
          <w:sz w:val="20"/>
          <w:szCs w:val="20"/>
        </w:rPr>
      </w:pPr>
      <w:r w:rsidRPr="008B6DBF">
        <w:rPr>
          <w:rFonts w:ascii="Arial" w:hAnsi="Arial" w:cs="Arial"/>
          <w:sz w:val="20"/>
          <w:szCs w:val="20"/>
        </w:rPr>
        <w:t>Supply and installation of electrical security fence;</w:t>
      </w:r>
    </w:p>
    <w:p w14:paraId="7A3594F8" w14:textId="77777777" w:rsidR="007165F5" w:rsidRPr="008B6DBF" w:rsidRDefault="007165F5" w:rsidP="00FE791A">
      <w:pPr>
        <w:pStyle w:val="ListParagraph"/>
        <w:numPr>
          <w:ilvl w:val="0"/>
          <w:numId w:val="1"/>
        </w:numPr>
        <w:autoSpaceDE w:val="0"/>
        <w:autoSpaceDN w:val="0"/>
        <w:adjustRightInd w:val="0"/>
        <w:spacing w:after="0" w:line="240" w:lineRule="auto"/>
        <w:ind w:left="357" w:hanging="357"/>
        <w:jc w:val="both"/>
        <w:rPr>
          <w:rFonts w:ascii="Arial" w:hAnsi="Arial" w:cs="Arial"/>
          <w:sz w:val="20"/>
          <w:szCs w:val="20"/>
        </w:rPr>
      </w:pPr>
      <w:r w:rsidRPr="008B6DBF">
        <w:rPr>
          <w:rFonts w:ascii="Arial" w:hAnsi="Arial" w:cs="Arial"/>
          <w:sz w:val="20"/>
          <w:szCs w:val="20"/>
        </w:rPr>
        <w:t>Supply and installation of security CCTV equipment;</w:t>
      </w:r>
    </w:p>
    <w:p w14:paraId="74A0E4ED" w14:textId="77777777" w:rsidR="007165F5" w:rsidRPr="008B6DBF" w:rsidRDefault="007165F5" w:rsidP="00FE791A">
      <w:pPr>
        <w:pStyle w:val="ListParagraph"/>
        <w:numPr>
          <w:ilvl w:val="0"/>
          <w:numId w:val="1"/>
        </w:numPr>
        <w:autoSpaceDE w:val="0"/>
        <w:autoSpaceDN w:val="0"/>
        <w:adjustRightInd w:val="0"/>
        <w:spacing w:after="0" w:line="240" w:lineRule="auto"/>
        <w:ind w:left="357" w:hanging="357"/>
        <w:jc w:val="both"/>
        <w:rPr>
          <w:rFonts w:ascii="Arial" w:hAnsi="Arial" w:cs="Arial"/>
          <w:sz w:val="20"/>
          <w:szCs w:val="20"/>
        </w:rPr>
      </w:pPr>
      <w:r w:rsidRPr="008B6DBF">
        <w:rPr>
          <w:rFonts w:ascii="Arial" w:hAnsi="Arial" w:cs="Arial"/>
          <w:sz w:val="20"/>
          <w:szCs w:val="20"/>
        </w:rPr>
        <w:t>Supply security on site for the duration of the contract.</w:t>
      </w:r>
    </w:p>
    <w:p w14:paraId="662DA485" w14:textId="77777777" w:rsidR="007165F5" w:rsidRPr="008B6DBF" w:rsidRDefault="007165F5" w:rsidP="00FE791A">
      <w:pPr>
        <w:autoSpaceDE w:val="0"/>
        <w:autoSpaceDN w:val="0"/>
        <w:adjustRightInd w:val="0"/>
        <w:jc w:val="both"/>
      </w:pPr>
    </w:p>
    <w:p w14:paraId="27F6492C" w14:textId="50855308" w:rsidR="00477E04" w:rsidRPr="008B6DBF" w:rsidRDefault="007165F5" w:rsidP="00FE791A">
      <w:pPr>
        <w:autoSpaceDE w:val="0"/>
        <w:autoSpaceDN w:val="0"/>
        <w:adjustRightInd w:val="0"/>
        <w:jc w:val="both"/>
        <w:rPr>
          <w:u w:val="single"/>
        </w:rPr>
      </w:pPr>
      <w:r w:rsidRPr="008B6DBF">
        <w:rPr>
          <w:u w:val="single"/>
        </w:rPr>
        <w:t xml:space="preserve">Concrete </w:t>
      </w:r>
      <w:r w:rsidR="00477E04" w:rsidRPr="008B6DBF">
        <w:rPr>
          <w:u w:val="single"/>
        </w:rPr>
        <w:t xml:space="preserve">Works (285/2019 – </w:t>
      </w:r>
      <w:r w:rsidRPr="008B6DBF">
        <w:rPr>
          <w:u w:val="single"/>
        </w:rPr>
        <w:t>3</w:t>
      </w:r>
      <w:r w:rsidR="00477E04" w:rsidRPr="008B6DBF">
        <w:rPr>
          <w:u w:val="single"/>
        </w:rPr>
        <w:t>):</w:t>
      </w:r>
    </w:p>
    <w:p w14:paraId="5F852AF8" w14:textId="4A341EC6" w:rsidR="00187760" w:rsidRPr="008B6DBF" w:rsidRDefault="001D1D41" w:rsidP="00FE791A">
      <w:pPr>
        <w:pStyle w:val="ListParagraph"/>
        <w:numPr>
          <w:ilvl w:val="0"/>
          <w:numId w:val="1"/>
        </w:numPr>
        <w:autoSpaceDE w:val="0"/>
        <w:autoSpaceDN w:val="0"/>
        <w:adjustRightInd w:val="0"/>
        <w:spacing w:after="0" w:line="240" w:lineRule="auto"/>
        <w:ind w:left="357" w:hanging="357"/>
        <w:jc w:val="both"/>
        <w:rPr>
          <w:rFonts w:ascii="Arial" w:hAnsi="Arial" w:cs="Arial"/>
          <w:sz w:val="20"/>
          <w:szCs w:val="20"/>
        </w:rPr>
      </w:pPr>
      <w:r w:rsidRPr="008B6DBF">
        <w:rPr>
          <w:rFonts w:ascii="Arial" w:hAnsi="Arial" w:cs="Arial"/>
          <w:sz w:val="20"/>
          <w:szCs w:val="20"/>
        </w:rPr>
        <w:t xml:space="preserve">Concrete Works to </w:t>
      </w:r>
      <w:r w:rsidR="00187760" w:rsidRPr="008B6DBF">
        <w:rPr>
          <w:rFonts w:ascii="Arial" w:hAnsi="Arial" w:cs="Arial"/>
          <w:sz w:val="20"/>
          <w:szCs w:val="20"/>
        </w:rPr>
        <w:t xml:space="preserve">Construct </w:t>
      </w:r>
      <w:r w:rsidR="00BF1BAD" w:rsidRPr="008B6DBF">
        <w:rPr>
          <w:rFonts w:ascii="Arial" w:hAnsi="Arial" w:cs="Arial"/>
          <w:sz w:val="20"/>
          <w:szCs w:val="20"/>
        </w:rPr>
        <w:t>5 plinths for 12 m containers</w:t>
      </w:r>
      <w:r w:rsidR="00187760" w:rsidRPr="008B6DBF">
        <w:rPr>
          <w:rFonts w:ascii="Arial" w:hAnsi="Arial" w:cs="Arial"/>
          <w:sz w:val="20"/>
          <w:szCs w:val="20"/>
        </w:rPr>
        <w:t>;</w:t>
      </w:r>
    </w:p>
    <w:p w14:paraId="12CE6089" w14:textId="25CF47AE" w:rsidR="00187760" w:rsidRPr="008B6DBF" w:rsidRDefault="001D1D41" w:rsidP="00FE791A">
      <w:pPr>
        <w:pStyle w:val="ListParagraph"/>
        <w:numPr>
          <w:ilvl w:val="0"/>
          <w:numId w:val="1"/>
        </w:numPr>
        <w:autoSpaceDE w:val="0"/>
        <w:autoSpaceDN w:val="0"/>
        <w:adjustRightInd w:val="0"/>
        <w:spacing w:after="0" w:line="240" w:lineRule="auto"/>
        <w:ind w:left="357" w:hanging="357"/>
        <w:jc w:val="both"/>
        <w:rPr>
          <w:rFonts w:ascii="Arial" w:hAnsi="Arial" w:cs="Arial"/>
          <w:sz w:val="20"/>
          <w:szCs w:val="20"/>
        </w:rPr>
      </w:pPr>
      <w:r w:rsidRPr="008B6DBF">
        <w:rPr>
          <w:rFonts w:ascii="Arial" w:hAnsi="Arial" w:cs="Arial"/>
          <w:sz w:val="20"/>
          <w:szCs w:val="20"/>
        </w:rPr>
        <w:t xml:space="preserve">Concrete Works to </w:t>
      </w:r>
      <w:r w:rsidR="00187760" w:rsidRPr="008B6DBF">
        <w:rPr>
          <w:rFonts w:ascii="Arial" w:hAnsi="Arial" w:cs="Arial"/>
          <w:sz w:val="20"/>
          <w:szCs w:val="20"/>
        </w:rPr>
        <w:t xml:space="preserve">Construct </w:t>
      </w:r>
      <w:r w:rsidR="00BF1BAD" w:rsidRPr="008B6DBF">
        <w:rPr>
          <w:rFonts w:ascii="Arial" w:hAnsi="Arial" w:cs="Arial"/>
          <w:sz w:val="20"/>
          <w:szCs w:val="20"/>
        </w:rPr>
        <w:t>2 plinths for 6m containers</w:t>
      </w:r>
      <w:r w:rsidR="007165F5" w:rsidRPr="008B6DBF">
        <w:rPr>
          <w:rFonts w:ascii="Arial" w:hAnsi="Arial" w:cs="Arial"/>
          <w:sz w:val="20"/>
          <w:szCs w:val="20"/>
        </w:rPr>
        <w:t>.</w:t>
      </w:r>
    </w:p>
    <w:p w14:paraId="78378654" w14:textId="77777777" w:rsidR="007165F5" w:rsidRPr="008B6DBF" w:rsidRDefault="007165F5" w:rsidP="00FE791A">
      <w:pPr>
        <w:autoSpaceDE w:val="0"/>
        <w:autoSpaceDN w:val="0"/>
        <w:adjustRightInd w:val="0"/>
        <w:jc w:val="both"/>
      </w:pPr>
    </w:p>
    <w:p w14:paraId="0529343D" w14:textId="7ECF2EC8" w:rsidR="007165F5" w:rsidRPr="008B6DBF" w:rsidRDefault="007165F5" w:rsidP="00FE791A">
      <w:pPr>
        <w:autoSpaceDE w:val="0"/>
        <w:autoSpaceDN w:val="0"/>
        <w:adjustRightInd w:val="0"/>
        <w:jc w:val="both"/>
        <w:rPr>
          <w:u w:val="single"/>
        </w:rPr>
      </w:pPr>
      <w:r w:rsidRPr="008B6DBF">
        <w:rPr>
          <w:u w:val="single"/>
        </w:rPr>
        <w:t>Building Works (285/2019 – 4):</w:t>
      </w:r>
    </w:p>
    <w:p w14:paraId="0A04D07B" w14:textId="77777777" w:rsidR="007165F5" w:rsidRPr="008B6DBF" w:rsidRDefault="007165F5" w:rsidP="00FE791A">
      <w:pPr>
        <w:pStyle w:val="ListParagraph"/>
        <w:numPr>
          <w:ilvl w:val="0"/>
          <w:numId w:val="1"/>
        </w:numPr>
        <w:autoSpaceDE w:val="0"/>
        <w:autoSpaceDN w:val="0"/>
        <w:adjustRightInd w:val="0"/>
        <w:spacing w:after="0" w:line="240" w:lineRule="auto"/>
        <w:ind w:left="357" w:hanging="357"/>
        <w:jc w:val="both"/>
        <w:rPr>
          <w:rFonts w:ascii="Arial" w:hAnsi="Arial" w:cs="Arial"/>
          <w:sz w:val="20"/>
          <w:szCs w:val="20"/>
        </w:rPr>
      </w:pPr>
      <w:r w:rsidRPr="008B6DBF">
        <w:rPr>
          <w:rFonts w:ascii="Arial" w:hAnsi="Arial" w:cs="Arial"/>
          <w:sz w:val="20"/>
          <w:szCs w:val="20"/>
        </w:rPr>
        <w:t xml:space="preserve">General Building Works to Refurbish various office and related buildings </w:t>
      </w:r>
    </w:p>
    <w:p w14:paraId="26B5C34E" w14:textId="77777777" w:rsidR="00F42373" w:rsidRPr="008B6DBF" w:rsidRDefault="00F42373" w:rsidP="00FE791A">
      <w:pPr>
        <w:autoSpaceDE w:val="0"/>
        <w:autoSpaceDN w:val="0"/>
        <w:adjustRightInd w:val="0"/>
        <w:jc w:val="both"/>
      </w:pPr>
    </w:p>
    <w:p w14:paraId="45A78940" w14:textId="77777777" w:rsidR="00206C3B" w:rsidRPr="008B6DBF" w:rsidRDefault="00206C3B" w:rsidP="00FE791A">
      <w:pPr>
        <w:autoSpaceDE w:val="0"/>
        <w:autoSpaceDN w:val="0"/>
        <w:adjustRightInd w:val="0"/>
        <w:jc w:val="both"/>
        <w:rPr>
          <w:lang w:val="en-ZA"/>
        </w:rPr>
      </w:pPr>
      <w:bookmarkStart w:id="2" w:name="_Hlk490222396"/>
      <w:r w:rsidRPr="008B6DBF">
        <w:rPr>
          <w:lang w:val="en-ZA"/>
        </w:rPr>
        <w:t>This project intends to promote the following in the execution of the Works:</w:t>
      </w:r>
    </w:p>
    <w:p w14:paraId="474937D0" w14:textId="77777777" w:rsidR="00206C3B" w:rsidRPr="008B6DBF" w:rsidRDefault="00206C3B" w:rsidP="00FE791A">
      <w:pPr>
        <w:pStyle w:val="ListParagraph"/>
        <w:numPr>
          <w:ilvl w:val="0"/>
          <w:numId w:val="1"/>
        </w:numPr>
        <w:autoSpaceDE w:val="0"/>
        <w:autoSpaceDN w:val="0"/>
        <w:adjustRightInd w:val="0"/>
        <w:spacing w:after="0" w:line="240" w:lineRule="auto"/>
        <w:jc w:val="both"/>
        <w:rPr>
          <w:rFonts w:ascii="Arial" w:hAnsi="Arial" w:cs="Arial"/>
          <w:sz w:val="20"/>
          <w:szCs w:val="20"/>
          <w:lang w:val="en-ZA"/>
        </w:rPr>
      </w:pPr>
      <w:r w:rsidRPr="008B6DBF">
        <w:rPr>
          <w:rFonts w:ascii="Arial" w:hAnsi="Arial" w:cs="Arial"/>
          <w:sz w:val="20"/>
          <w:szCs w:val="20"/>
          <w:lang w:val="en-ZA"/>
        </w:rPr>
        <w:t>Labour intensive construction methods using local unemployed men and women; and</w:t>
      </w:r>
    </w:p>
    <w:p w14:paraId="5EEEFF0D" w14:textId="77777777" w:rsidR="00206C3B" w:rsidRPr="008B6DBF" w:rsidRDefault="00206C3B" w:rsidP="00FE791A">
      <w:pPr>
        <w:pStyle w:val="ListParagraph"/>
        <w:numPr>
          <w:ilvl w:val="0"/>
          <w:numId w:val="1"/>
        </w:numPr>
        <w:autoSpaceDE w:val="0"/>
        <w:autoSpaceDN w:val="0"/>
        <w:adjustRightInd w:val="0"/>
        <w:spacing w:before="120" w:after="0" w:line="240" w:lineRule="auto"/>
        <w:jc w:val="both"/>
        <w:rPr>
          <w:rFonts w:ascii="Arial" w:hAnsi="Arial" w:cs="Arial"/>
          <w:sz w:val="20"/>
          <w:szCs w:val="20"/>
          <w:lang w:val="en-ZA"/>
        </w:rPr>
      </w:pPr>
      <w:r w:rsidRPr="008B6DBF">
        <w:rPr>
          <w:rFonts w:ascii="Arial" w:hAnsi="Arial" w:cs="Arial"/>
          <w:sz w:val="20"/>
          <w:szCs w:val="20"/>
          <w:lang w:val="en-ZA"/>
        </w:rPr>
        <w:t>Training and transfer of skills.</w:t>
      </w:r>
    </w:p>
    <w:bookmarkEnd w:id="2"/>
    <w:p w14:paraId="11BB836C" w14:textId="2D6FF14D" w:rsidR="007C1BC4" w:rsidRDefault="007C1BC4" w:rsidP="00FE791A">
      <w:pPr>
        <w:autoSpaceDE w:val="0"/>
        <w:autoSpaceDN w:val="0"/>
        <w:adjustRightInd w:val="0"/>
        <w:spacing w:before="120"/>
        <w:jc w:val="both"/>
        <w:rPr>
          <w:u w:val="single"/>
        </w:rPr>
      </w:pPr>
      <w:r w:rsidRPr="008B6DBF">
        <w:rPr>
          <w:b/>
        </w:rPr>
        <w:t>Tender</w:t>
      </w:r>
      <w:r w:rsidR="0096158B" w:rsidRPr="008B6DBF">
        <w:rPr>
          <w:b/>
        </w:rPr>
        <w:t xml:space="preserve"> documents</w:t>
      </w:r>
      <w:r w:rsidR="0096158B" w:rsidRPr="008B6DBF">
        <w:t xml:space="preserve"> may be </w:t>
      </w:r>
      <w:r w:rsidR="00D231C4" w:rsidRPr="008B6DBF">
        <w:t>collected</w:t>
      </w:r>
      <w:r w:rsidR="0096158B" w:rsidRPr="008B6DBF">
        <w:t xml:space="preserve"> from </w:t>
      </w:r>
      <w:r w:rsidR="008B6DBF" w:rsidRPr="008B6DBF">
        <w:rPr>
          <w:b/>
        </w:rPr>
        <w:t>PMU</w:t>
      </w:r>
      <w:r w:rsidRPr="008B6DBF">
        <w:rPr>
          <w:b/>
        </w:rPr>
        <w:t xml:space="preserve"> offices</w:t>
      </w:r>
      <w:r w:rsidR="008B6DBF" w:rsidRPr="008B6DBF">
        <w:t xml:space="preserve"> at No.</w:t>
      </w:r>
      <w:r w:rsidRPr="008B6DBF">
        <w:t xml:space="preserve"> </w:t>
      </w:r>
      <w:r w:rsidR="008B6DBF" w:rsidRPr="008B6DBF">
        <w:t>44 Campbell Street, Port Alfred</w:t>
      </w:r>
      <w:r w:rsidR="003129B6" w:rsidRPr="008B6DBF">
        <w:rPr>
          <w:u w:val="single"/>
        </w:rPr>
        <w:t xml:space="preserve"> </w:t>
      </w:r>
      <w:r w:rsidRPr="008B6DBF">
        <w:t xml:space="preserve">from </w:t>
      </w:r>
      <w:r w:rsidR="00510915" w:rsidRPr="008B6DBF">
        <w:rPr>
          <w:b/>
        </w:rPr>
        <w:t>Thursday</w:t>
      </w:r>
      <w:r w:rsidR="00BF1BAD" w:rsidRPr="008B6DBF">
        <w:rPr>
          <w:b/>
        </w:rPr>
        <w:t>,</w:t>
      </w:r>
      <w:r w:rsidR="007A4D2A" w:rsidRPr="008B6DBF">
        <w:rPr>
          <w:b/>
        </w:rPr>
        <w:t xml:space="preserve"> 1</w:t>
      </w:r>
      <w:r w:rsidR="00181644" w:rsidRPr="008B6DBF">
        <w:rPr>
          <w:b/>
        </w:rPr>
        <w:t>8</w:t>
      </w:r>
      <w:r w:rsidR="007A4D2A" w:rsidRPr="008B6DBF">
        <w:rPr>
          <w:b/>
        </w:rPr>
        <w:t xml:space="preserve"> </w:t>
      </w:r>
      <w:r w:rsidR="00DE432A" w:rsidRPr="008B6DBF">
        <w:rPr>
          <w:b/>
        </w:rPr>
        <w:t>June</w:t>
      </w:r>
      <w:r w:rsidRPr="008B6DBF">
        <w:rPr>
          <w:b/>
        </w:rPr>
        <w:t xml:space="preserve"> 20</w:t>
      </w:r>
      <w:r w:rsidR="00DE432A" w:rsidRPr="008B6DBF">
        <w:rPr>
          <w:b/>
        </w:rPr>
        <w:t>20</w:t>
      </w:r>
      <w:r w:rsidR="007A4D2A" w:rsidRPr="008B6DBF">
        <w:rPr>
          <w:b/>
        </w:rPr>
        <w:t xml:space="preserve"> until </w:t>
      </w:r>
      <w:r w:rsidR="004B2A84" w:rsidRPr="008B6DBF">
        <w:rPr>
          <w:b/>
        </w:rPr>
        <w:t>Friday</w:t>
      </w:r>
      <w:r w:rsidR="00BF1BAD" w:rsidRPr="008B6DBF">
        <w:rPr>
          <w:b/>
        </w:rPr>
        <w:t>,</w:t>
      </w:r>
      <w:r w:rsidR="007A4D2A" w:rsidRPr="008B6DBF">
        <w:rPr>
          <w:b/>
        </w:rPr>
        <w:t xml:space="preserve"> </w:t>
      </w:r>
      <w:r w:rsidR="007165F5" w:rsidRPr="008B6DBF">
        <w:rPr>
          <w:b/>
        </w:rPr>
        <w:t>2</w:t>
      </w:r>
      <w:r w:rsidR="00AE058D" w:rsidRPr="008B6DBF">
        <w:rPr>
          <w:b/>
        </w:rPr>
        <w:t>6</w:t>
      </w:r>
      <w:r w:rsidR="007A254E" w:rsidRPr="008B6DBF">
        <w:rPr>
          <w:b/>
        </w:rPr>
        <w:t> </w:t>
      </w:r>
      <w:r w:rsidR="00DE432A" w:rsidRPr="008B6DBF">
        <w:rPr>
          <w:b/>
        </w:rPr>
        <w:t>June</w:t>
      </w:r>
      <w:r w:rsidR="007A4D2A" w:rsidRPr="008B6DBF">
        <w:rPr>
          <w:b/>
        </w:rPr>
        <w:t xml:space="preserve"> 20</w:t>
      </w:r>
      <w:r w:rsidR="00DE432A" w:rsidRPr="008B6DBF">
        <w:rPr>
          <w:b/>
        </w:rPr>
        <w:t>20</w:t>
      </w:r>
      <w:r w:rsidRPr="008B6DBF">
        <w:t xml:space="preserve"> (Office hours 08h00 until 16h00)</w:t>
      </w:r>
      <w:r w:rsidR="008B6DBF" w:rsidRPr="008B6DBF">
        <w:t xml:space="preserve"> </w:t>
      </w:r>
      <w:r w:rsidR="008B6DBF" w:rsidRPr="008B6DBF">
        <w:rPr>
          <w:u w:val="single"/>
        </w:rPr>
        <w:t>or download the document from the Municipal Website</w:t>
      </w:r>
      <w:r w:rsidR="00712932" w:rsidRPr="008B6DBF">
        <w:t>. A</w:t>
      </w:r>
      <w:r w:rsidRPr="008B6DBF">
        <w:t xml:space="preserve"> non-refundable cash </w:t>
      </w:r>
      <w:r w:rsidR="00FA50B0" w:rsidRPr="008B6DBF">
        <w:t>deposit</w:t>
      </w:r>
      <w:r w:rsidRPr="008B6DBF">
        <w:t xml:space="preserve"> of </w:t>
      </w:r>
      <w:r w:rsidRPr="008B6DBF">
        <w:rPr>
          <w:b/>
        </w:rPr>
        <w:t>R</w:t>
      </w:r>
      <w:r w:rsidR="00DE432A" w:rsidRPr="008B6DBF">
        <w:rPr>
          <w:b/>
        </w:rPr>
        <w:t>1</w:t>
      </w:r>
      <w:r w:rsidRPr="008B6DBF">
        <w:rPr>
          <w:b/>
        </w:rPr>
        <w:t>00.00</w:t>
      </w:r>
      <w:r w:rsidRPr="008B6DBF">
        <w:t xml:space="preserve"> for each document</w:t>
      </w:r>
      <w:r w:rsidR="00712932" w:rsidRPr="008B6DBF">
        <w:t xml:space="preserve"> is required</w:t>
      </w:r>
      <w:r w:rsidRPr="008B6DBF">
        <w:t xml:space="preserve">. </w:t>
      </w:r>
      <w:r w:rsidRPr="008B6DBF">
        <w:rPr>
          <w:u w:val="single"/>
        </w:rPr>
        <w:t xml:space="preserve">Bid Documents will only be issued </w:t>
      </w:r>
      <w:r w:rsidR="003129B6" w:rsidRPr="008B6DBF">
        <w:rPr>
          <w:u w:val="single"/>
        </w:rPr>
        <w:t>on</w:t>
      </w:r>
      <w:r w:rsidRPr="008B6DBF">
        <w:rPr>
          <w:u w:val="single"/>
        </w:rPr>
        <w:t xml:space="preserve"> receipt obtained from the cashier’s off</w:t>
      </w:r>
      <w:r w:rsidR="007A4D2A" w:rsidRPr="008B6DBF">
        <w:rPr>
          <w:u w:val="single"/>
        </w:rPr>
        <w:t>i</w:t>
      </w:r>
      <w:r w:rsidR="003129B6" w:rsidRPr="008B6DBF">
        <w:rPr>
          <w:u w:val="single"/>
        </w:rPr>
        <w:t>ce at Ndlambe Local Municipality and a register must be signed</w:t>
      </w:r>
    </w:p>
    <w:p w14:paraId="5010D63D" w14:textId="4776C049" w:rsidR="003F5B2F" w:rsidRPr="008B6DBF" w:rsidRDefault="00DE432A" w:rsidP="00FE791A">
      <w:pPr>
        <w:autoSpaceDE w:val="0"/>
        <w:autoSpaceDN w:val="0"/>
        <w:adjustRightInd w:val="0"/>
        <w:spacing w:before="120"/>
        <w:jc w:val="both"/>
      </w:pPr>
      <w:r w:rsidRPr="008B6DBF">
        <w:t xml:space="preserve">Due to Covid-19 regulations </w:t>
      </w:r>
      <w:r w:rsidRPr="008B6DBF">
        <w:rPr>
          <w:b/>
          <w:bCs/>
        </w:rPr>
        <w:t>NO COMPULSORY briefing session</w:t>
      </w:r>
      <w:r w:rsidRPr="008B6DBF">
        <w:t xml:space="preserve"> will be held. For any further clarity, all communications should be in writing and clarity will be forwarded to all bidders who have bought the tender documents.</w:t>
      </w:r>
    </w:p>
    <w:p w14:paraId="1C5C5F64" w14:textId="0FC86696" w:rsidR="00DE432A" w:rsidRPr="008B6DBF" w:rsidRDefault="00DE432A" w:rsidP="00FE791A">
      <w:pPr>
        <w:autoSpaceDE w:val="0"/>
        <w:autoSpaceDN w:val="0"/>
        <w:adjustRightInd w:val="0"/>
        <w:spacing w:before="120" w:after="120"/>
        <w:jc w:val="both"/>
      </w:pPr>
      <w:r w:rsidRPr="008B6DBF">
        <w:rPr>
          <w:b/>
          <w:bCs/>
        </w:rPr>
        <w:t>Completed tender documents</w:t>
      </w:r>
      <w:r w:rsidRPr="008B6DBF">
        <w:t xml:space="preserve"> in sealed envelopes clearly written on the outside the </w:t>
      </w:r>
      <w:r w:rsidRPr="008B6DBF">
        <w:rPr>
          <w:b/>
          <w:bCs/>
        </w:rPr>
        <w:t>sub-project name and tender number (see table above)</w:t>
      </w:r>
      <w:r w:rsidRPr="008B6DBF">
        <w:t xml:space="preserve"> must be placed in the tender box at Supply Chain offices at No.  44 Campbell Street, Port Alfred by no later than </w:t>
      </w:r>
      <w:r w:rsidR="004B2A84" w:rsidRPr="008B6DBF">
        <w:t>12</w:t>
      </w:r>
      <w:r w:rsidRPr="008B6DBF">
        <w:t xml:space="preserve">:00 on </w:t>
      </w:r>
      <w:r w:rsidR="00F417E7" w:rsidRPr="008B6DBF">
        <w:t>2</w:t>
      </w:r>
      <w:r w:rsidR="007165F5" w:rsidRPr="008B6DBF">
        <w:t>6</w:t>
      </w:r>
      <w:r w:rsidR="00F417E7" w:rsidRPr="008B6DBF">
        <w:t> </w:t>
      </w:r>
      <w:r w:rsidRPr="008B6DBF">
        <w:t xml:space="preserve">June 2020 (as indicated on the table above). Bid opening register will be forwarded to all bidders on the same day and the opening meeting will conducted through zoom for transparency. Interested bidders who would like to witness the tender opening should indicate via email and the municipality will forward them the ID for the virtual meeting. </w:t>
      </w:r>
    </w:p>
    <w:p w14:paraId="5F0CDB7E" w14:textId="77777777" w:rsidR="00360F4C" w:rsidRDefault="00DE432A" w:rsidP="00DE432A">
      <w:pPr>
        <w:autoSpaceDE w:val="0"/>
        <w:autoSpaceDN w:val="0"/>
        <w:adjustRightInd w:val="0"/>
        <w:spacing w:before="120" w:after="120"/>
        <w:jc w:val="both"/>
        <w:rPr>
          <w:b/>
          <w:bCs/>
        </w:rPr>
      </w:pPr>
      <w:r w:rsidRPr="008B6DBF">
        <w:rPr>
          <w:b/>
          <w:bCs/>
        </w:rPr>
        <w:t>BIDS WILL BE EVALUATED ON THE BASIS OF RESPONSIVENESS FIRST THEN FUNCTIONALITY AND ONLY RESPONSIVE BIDS WILL BE EVALUATED ON PRICE</w:t>
      </w:r>
      <w:r w:rsidR="00360F4C" w:rsidRPr="008B6DBF">
        <w:rPr>
          <w:b/>
          <w:bCs/>
        </w:rPr>
        <w:t xml:space="preserve">. </w:t>
      </w:r>
    </w:p>
    <w:p w14:paraId="345DAAD2" w14:textId="77777777" w:rsidR="00FE791A" w:rsidRPr="008B6DBF" w:rsidRDefault="00FE791A" w:rsidP="00DE432A">
      <w:pPr>
        <w:autoSpaceDE w:val="0"/>
        <w:autoSpaceDN w:val="0"/>
        <w:adjustRightInd w:val="0"/>
        <w:spacing w:before="120" w:after="120"/>
        <w:jc w:val="both"/>
        <w:rPr>
          <w:b/>
          <w:bCs/>
        </w:rPr>
      </w:pPr>
    </w:p>
    <w:p w14:paraId="21632030" w14:textId="5D6A19E5" w:rsidR="00DE432A" w:rsidRDefault="00DE432A" w:rsidP="00DE432A">
      <w:pPr>
        <w:autoSpaceDE w:val="0"/>
        <w:autoSpaceDN w:val="0"/>
        <w:adjustRightInd w:val="0"/>
        <w:spacing w:before="120" w:after="120"/>
        <w:jc w:val="both"/>
      </w:pPr>
      <w:r w:rsidRPr="008B6DBF">
        <w:lastRenderedPageBreak/>
        <w:t>Functionality:</w:t>
      </w:r>
      <w:r w:rsidRPr="008B6DBF">
        <w:tab/>
        <w:t>100 points, Minimum qualifying points wil</w:t>
      </w:r>
      <w:r w:rsidR="00FE791A">
        <w:t>l be 70 for further evaluation.</w:t>
      </w:r>
    </w:p>
    <w:p w14:paraId="086F017A" w14:textId="5F94840B" w:rsidR="00FE791A" w:rsidRPr="008B6DBF" w:rsidRDefault="00FE791A" w:rsidP="00DE432A">
      <w:pPr>
        <w:autoSpaceDE w:val="0"/>
        <w:autoSpaceDN w:val="0"/>
        <w:adjustRightInd w:val="0"/>
        <w:spacing w:before="120" w:after="120"/>
        <w:jc w:val="both"/>
      </w:pPr>
      <w:r>
        <w:t>Functionality points allocation:</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4"/>
        <w:gridCol w:w="3503"/>
      </w:tblGrid>
      <w:tr w:rsidR="00DE432A" w:rsidRPr="008B6DBF" w14:paraId="190CC572" w14:textId="77777777" w:rsidTr="00DE432A">
        <w:trPr>
          <w:trHeight w:val="288"/>
        </w:trPr>
        <w:tc>
          <w:tcPr>
            <w:tcW w:w="5564" w:type="dxa"/>
            <w:shd w:val="clear" w:color="auto" w:fill="auto"/>
          </w:tcPr>
          <w:p w14:paraId="72D68463" w14:textId="77777777" w:rsidR="00DE432A" w:rsidRPr="008B6DBF" w:rsidRDefault="00DE432A" w:rsidP="003129B6">
            <w:pPr>
              <w:rPr>
                <w:b/>
                <w:color w:val="000000"/>
                <w:lang w:val="en-GB"/>
              </w:rPr>
            </w:pPr>
            <w:r w:rsidRPr="008B6DBF">
              <w:rPr>
                <w:b/>
                <w:color w:val="000000"/>
                <w:lang w:val="en-GB"/>
              </w:rPr>
              <w:t>FUNCTIONALITY</w:t>
            </w:r>
          </w:p>
        </w:tc>
        <w:tc>
          <w:tcPr>
            <w:tcW w:w="3503" w:type="dxa"/>
            <w:shd w:val="clear" w:color="auto" w:fill="auto"/>
          </w:tcPr>
          <w:p w14:paraId="2AA1B796" w14:textId="77777777" w:rsidR="00DE432A" w:rsidRPr="008B6DBF" w:rsidRDefault="00DE432A" w:rsidP="003129B6">
            <w:pPr>
              <w:rPr>
                <w:b/>
                <w:color w:val="000000"/>
                <w:lang w:val="en-GB"/>
              </w:rPr>
            </w:pPr>
            <w:r w:rsidRPr="008B6DBF">
              <w:rPr>
                <w:b/>
                <w:color w:val="000000"/>
                <w:lang w:val="en-GB"/>
              </w:rPr>
              <w:t>POINTS</w:t>
            </w:r>
          </w:p>
        </w:tc>
      </w:tr>
      <w:tr w:rsidR="00DE432A" w:rsidRPr="008B6DBF" w14:paraId="011D5580" w14:textId="77777777" w:rsidTr="00DE432A">
        <w:trPr>
          <w:trHeight w:val="288"/>
        </w:trPr>
        <w:tc>
          <w:tcPr>
            <w:tcW w:w="5564" w:type="dxa"/>
            <w:shd w:val="clear" w:color="auto" w:fill="auto"/>
          </w:tcPr>
          <w:p w14:paraId="19FF52A0" w14:textId="0504CBCB" w:rsidR="00DE432A" w:rsidRPr="008B6DBF" w:rsidRDefault="001F343F" w:rsidP="003129B6">
            <w:pPr>
              <w:rPr>
                <w:color w:val="000000"/>
                <w:lang w:val="en-GB"/>
              </w:rPr>
            </w:pPr>
            <w:r w:rsidRPr="008B6DBF">
              <w:rPr>
                <w:color w:val="000000"/>
                <w:lang w:val="en-GB"/>
              </w:rPr>
              <w:t xml:space="preserve">Key Staff </w:t>
            </w:r>
            <w:r w:rsidR="00DE432A" w:rsidRPr="008B6DBF">
              <w:rPr>
                <w:color w:val="000000"/>
                <w:lang w:val="en-GB"/>
              </w:rPr>
              <w:t>Experience</w:t>
            </w:r>
          </w:p>
        </w:tc>
        <w:tc>
          <w:tcPr>
            <w:tcW w:w="3503" w:type="dxa"/>
            <w:shd w:val="clear" w:color="auto" w:fill="auto"/>
          </w:tcPr>
          <w:p w14:paraId="73117E0B" w14:textId="1E6ACC25" w:rsidR="00DE432A" w:rsidRPr="008B6DBF" w:rsidRDefault="00D21DD3" w:rsidP="003129B6">
            <w:pPr>
              <w:rPr>
                <w:color w:val="000000"/>
                <w:lang w:val="en-GB"/>
              </w:rPr>
            </w:pPr>
            <w:r w:rsidRPr="008B6DBF">
              <w:rPr>
                <w:color w:val="000000"/>
                <w:lang w:val="en-GB"/>
              </w:rPr>
              <w:t>40</w:t>
            </w:r>
          </w:p>
        </w:tc>
      </w:tr>
      <w:tr w:rsidR="001F343F" w:rsidRPr="008B6DBF" w14:paraId="20501FE3" w14:textId="77777777" w:rsidTr="00DE432A">
        <w:trPr>
          <w:trHeight w:val="288"/>
        </w:trPr>
        <w:tc>
          <w:tcPr>
            <w:tcW w:w="5564" w:type="dxa"/>
            <w:shd w:val="clear" w:color="auto" w:fill="auto"/>
          </w:tcPr>
          <w:p w14:paraId="6EDB2A04" w14:textId="276DB927" w:rsidR="001F343F" w:rsidRPr="008B6DBF" w:rsidRDefault="001F343F" w:rsidP="003129B6">
            <w:pPr>
              <w:rPr>
                <w:color w:val="000000"/>
                <w:lang w:val="en-GB"/>
              </w:rPr>
            </w:pPr>
            <w:r w:rsidRPr="008B6DBF">
              <w:rPr>
                <w:color w:val="000000"/>
                <w:lang w:val="en-GB"/>
              </w:rPr>
              <w:t>Locality</w:t>
            </w:r>
          </w:p>
        </w:tc>
        <w:tc>
          <w:tcPr>
            <w:tcW w:w="3503" w:type="dxa"/>
            <w:shd w:val="clear" w:color="auto" w:fill="auto"/>
          </w:tcPr>
          <w:p w14:paraId="68E7D12A" w14:textId="441FDA96" w:rsidR="001F343F" w:rsidRPr="008B6DBF" w:rsidRDefault="00D21DD3" w:rsidP="003129B6">
            <w:pPr>
              <w:rPr>
                <w:color w:val="000000"/>
                <w:lang w:val="en-GB"/>
              </w:rPr>
            </w:pPr>
            <w:r w:rsidRPr="008B6DBF">
              <w:rPr>
                <w:color w:val="000000"/>
                <w:lang w:val="en-GB"/>
              </w:rPr>
              <w:t>60</w:t>
            </w:r>
          </w:p>
        </w:tc>
      </w:tr>
    </w:tbl>
    <w:p w14:paraId="30F7C4D8" w14:textId="77777777" w:rsidR="003F5B2F" w:rsidRPr="008B6DBF" w:rsidRDefault="003F5B2F" w:rsidP="007C6778">
      <w:pPr>
        <w:spacing w:before="120"/>
        <w:ind w:right="-540"/>
        <w:jc w:val="both"/>
        <w:rPr>
          <w:rFonts w:eastAsia="Calibri"/>
          <w:b/>
        </w:rPr>
      </w:pPr>
      <w:r w:rsidRPr="008B6DBF">
        <w:rPr>
          <w:rFonts w:eastAsia="Calibri"/>
          <w:b/>
        </w:rPr>
        <w:t>BIDDERS SHALL TAKE NOTE OF THE FOLLOWING CONDITIONS:</w:t>
      </w:r>
    </w:p>
    <w:p w14:paraId="38A14E4B" w14:textId="1E0B066D"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 xml:space="preserve">Bidders will be adjudicated in accordance with the Municipality Supply Chain Management Policy and In terms of Preferential Procurement Policy Framework Act and new regulations of 2017 and will be based on </w:t>
      </w:r>
      <w:r w:rsidR="00CC4E4E" w:rsidRPr="008B6DBF">
        <w:rPr>
          <w:rFonts w:eastAsia="Calibri"/>
        </w:rPr>
        <w:t xml:space="preserve">price only. </w:t>
      </w:r>
    </w:p>
    <w:p w14:paraId="45AA7456"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Prices must be valid for at least ninety (90) days from the closing date (confirmation hereof to be stated on quotation).</w:t>
      </w:r>
    </w:p>
    <w:p w14:paraId="373DE32E"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Prices quoted must be firm and must be inclusive of VAT (in case of non VAT vendor, an awarded bidder will be force to comply with VAT).</w:t>
      </w:r>
    </w:p>
    <w:p w14:paraId="5C4130AE"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Ndlambe Local Municipality does not bind itself to accept the lowest bid or any other bid and reserves the right to accept the whole or part of the bid.</w:t>
      </w:r>
    </w:p>
    <w:p w14:paraId="4BF55C4D"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Bids that are late will not be considered, whilst the lowest or only quotation will not necessarily be accepted. Quotations per fax or E-mail will also not be considered.</w:t>
      </w:r>
    </w:p>
    <w:p w14:paraId="1EE2CEB1"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 xml:space="preserve">An original tax clearance certificate issued by SARS must accompany all quotations OR a tax reference number and PIN or TCC number must be provided. </w:t>
      </w:r>
    </w:p>
    <w:p w14:paraId="7E20122C"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The following forms (which are obtainable from the Supply Chain Management Offices in Campbell Street) are required to be completed and submitted together with the bid: MBD4, MBD9, MBD6.1 as well as an original certified copy of the proof of B – BBEE status level contributor (Certificate or Affidavit).</w:t>
      </w:r>
    </w:p>
    <w:p w14:paraId="2F6612D4" w14:textId="77777777" w:rsidR="00E035C7" w:rsidRPr="008B6DBF" w:rsidRDefault="00E035C7" w:rsidP="00E035C7">
      <w:pPr>
        <w:contextualSpacing/>
        <w:rPr>
          <w:rFonts w:eastAsia="Calibri"/>
          <w:noProof/>
          <w:color w:val="5B9BD5"/>
        </w:rPr>
      </w:pPr>
      <w:r w:rsidRPr="008B6DBF">
        <w:rPr>
          <w:rFonts w:eastAsia="Calibri"/>
        </w:rPr>
        <w:t>The abovementioned MBD forms are available for download from:</w:t>
      </w:r>
      <w:r w:rsidRPr="008B6DBF">
        <w:rPr>
          <w:rFonts w:eastAsia="Calibri"/>
          <w:noProof/>
        </w:rPr>
        <w:t xml:space="preserve"> </w:t>
      </w:r>
      <w:hyperlink r:id="rId8" w:history="1">
        <w:r w:rsidRPr="008B6DBF">
          <w:rPr>
            <w:rFonts w:eastAsia="Calibri"/>
            <w:noProof/>
            <w:color w:val="5B9BD5"/>
            <w:u w:val="single"/>
          </w:rPr>
          <w:t>http://www.ndlambe.gov.za/index.php?option=com_docman&amp;task=cat_view&amp;Itemid=&amp;gid=46</w:t>
        </w:r>
      </w:hyperlink>
    </w:p>
    <w:p w14:paraId="79ED17C5"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In case of the joint Venture, a memorandum of agreement indicating the level of involvement and responsibilities of each joint venture partner must be submitted. Individual partners are to comply and submit all relevant documents.</w:t>
      </w:r>
    </w:p>
    <w:p w14:paraId="4E5EEC93" w14:textId="77777777" w:rsidR="004B2A84" w:rsidRPr="008B6DBF" w:rsidRDefault="00E035C7" w:rsidP="004B2A84">
      <w:pPr>
        <w:numPr>
          <w:ilvl w:val="0"/>
          <w:numId w:val="11"/>
        </w:numPr>
        <w:spacing w:after="200" w:line="276" w:lineRule="auto"/>
        <w:ind w:left="284" w:hanging="284"/>
        <w:contextualSpacing/>
        <w:rPr>
          <w:rFonts w:eastAsia="Calibri"/>
        </w:rPr>
      </w:pPr>
      <w:r w:rsidRPr="008B6DBF">
        <w:rPr>
          <w:rFonts w:eastAsia="Calibri"/>
        </w:rPr>
        <w:t>Bidders to submit a letter of Good standing from compensation commission within 7 days upon receipt of t</w:t>
      </w:r>
      <w:r w:rsidR="004B2A84" w:rsidRPr="008B6DBF">
        <w:rPr>
          <w:rFonts w:eastAsia="Calibri"/>
        </w:rPr>
        <w:t>he letter of intent to appoint.</w:t>
      </w:r>
    </w:p>
    <w:p w14:paraId="77245769" w14:textId="77777777" w:rsidR="004D1A64" w:rsidRPr="008B6DBF" w:rsidRDefault="004B2A84" w:rsidP="004B2A84">
      <w:pPr>
        <w:numPr>
          <w:ilvl w:val="0"/>
          <w:numId w:val="11"/>
        </w:numPr>
        <w:spacing w:after="200" w:line="276" w:lineRule="auto"/>
        <w:ind w:left="284" w:hanging="284"/>
        <w:contextualSpacing/>
        <w:rPr>
          <w:rFonts w:eastAsia="Calibri"/>
        </w:rPr>
      </w:pPr>
      <w:r w:rsidRPr="008B6DBF">
        <w:rPr>
          <w:b/>
        </w:rPr>
        <w:t>It has been determined that, in terms of 2017 PPPFA Regulations 4(1)(a), only tenderers with a minimum B-BBEE Status level of contribution of 1</w:t>
      </w:r>
    </w:p>
    <w:p w14:paraId="71BB8F8A" w14:textId="77ABC5D3" w:rsidR="00E035C7" w:rsidRPr="008B6DBF" w:rsidRDefault="004B2A84" w:rsidP="004D1A64">
      <w:pPr>
        <w:numPr>
          <w:ilvl w:val="0"/>
          <w:numId w:val="11"/>
        </w:numPr>
        <w:spacing w:after="200" w:line="276" w:lineRule="auto"/>
        <w:ind w:left="284" w:hanging="284"/>
        <w:contextualSpacing/>
        <w:rPr>
          <w:rFonts w:eastAsia="Calibri"/>
        </w:rPr>
      </w:pPr>
      <w:r w:rsidRPr="008B6DBF">
        <w:t>(One) may respond to the invitations in respect of All packa</w:t>
      </w:r>
      <w:r w:rsidR="004D1A64" w:rsidRPr="008B6DBF">
        <w:t xml:space="preserve">ges as set out in this contract but </w:t>
      </w:r>
      <w:r w:rsidR="004D1A64" w:rsidRPr="008B6DBF">
        <w:rPr>
          <w:rFonts w:eastAsia="Calibri"/>
        </w:rPr>
        <w:t>can only be awarded in</w:t>
      </w:r>
      <w:r w:rsidR="00E035C7" w:rsidRPr="008B6DBF">
        <w:rPr>
          <w:rFonts w:eastAsia="Calibri"/>
        </w:rPr>
        <w:t xml:space="preserve"> one package</w:t>
      </w:r>
    </w:p>
    <w:p w14:paraId="437E86E3"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Bidders must submit a Company Registration Certificate.</w:t>
      </w:r>
    </w:p>
    <w:p w14:paraId="68097FB7" w14:textId="5BE42FA8"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Latest Municipal Billing Clearance Certificate, which covers both the company and its directors, must accompany all bids.</w:t>
      </w:r>
    </w:p>
    <w:p w14:paraId="4F7573BC"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Evidence of registration of company on the Central Supplier Database must be provided (CSD “MAAA” number).</w:t>
      </w:r>
    </w:p>
    <w:p w14:paraId="67E5CE7C" w14:textId="77777777" w:rsidR="00E035C7" w:rsidRPr="008B6DBF" w:rsidRDefault="00E035C7" w:rsidP="00E035C7">
      <w:pPr>
        <w:numPr>
          <w:ilvl w:val="0"/>
          <w:numId w:val="11"/>
        </w:numPr>
        <w:spacing w:after="200" w:line="276" w:lineRule="auto"/>
        <w:ind w:left="284" w:hanging="284"/>
        <w:contextualSpacing/>
        <w:rPr>
          <w:rFonts w:eastAsia="Calibri"/>
        </w:rPr>
      </w:pPr>
      <w:r w:rsidRPr="008B6DBF">
        <w:rPr>
          <w:rFonts w:eastAsia="Calibri"/>
        </w:rPr>
        <w:t>Failure to complete All the supplementary information will result in bidder being deemed non – responsive.</w:t>
      </w:r>
    </w:p>
    <w:p w14:paraId="67CF315E" w14:textId="43555928" w:rsidR="00B73374" w:rsidRPr="008B6DBF" w:rsidRDefault="00B73374" w:rsidP="00E035C7">
      <w:pPr>
        <w:spacing w:before="120"/>
        <w:ind w:right="-539"/>
        <w:jc w:val="both"/>
        <w:rPr>
          <w:lang w:val="en-ZA"/>
        </w:rPr>
      </w:pPr>
    </w:p>
    <w:p w14:paraId="3C4A3D8E" w14:textId="6585AD59" w:rsidR="00E035C7" w:rsidRDefault="00E035C7" w:rsidP="00E035C7">
      <w:pPr>
        <w:spacing w:before="120"/>
        <w:ind w:right="-539"/>
        <w:jc w:val="both"/>
      </w:pPr>
      <w:r w:rsidRPr="008B6DBF">
        <w:t xml:space="preserve">Enquiries relating to the bid documents may be directed to Mr Leslie van Zyl-Smit (Contracts Manager) on telephone: 043 </w:t>
      </w:r>
      <w:r w:rsidR="001D1D41" w:rsidRPr="008B6DBF">
        <w:t>7211718</w:t>
      </w:r>
      <w:r w:rsidRPr="008B6DBF">
        <w:t xml:space="preserve">, email: </w:t>
      </w:r>
      <w:hyperlink r:id="rId9" w:history="1">
        <w:r w:rsidR="001D1D41" w:rsidRPr="008B6DBF">
          <w:rPr>
            <w:rStyle w:val="Hyperlink"/>
          </w:rPr>
          <w:t>leslievzs@rede.co.za</w:t>
        </w:r>
      </w:hyperlink>
      <w:r w:rsidRPr="008B6DBF">
        <w:t xml:space="preserve"> </w:t>
      </w:r>
      <w:r w:rsidR="00FE791A">
        <w:t xml:space="preserve">or Mr S Babama (Ndlambe municipality) on </w:t>
      </w:r>
      <w:r w:rsidR="00FE791A" w:rsidRPr="00FE791A">
        <w:t xml:space="preserve">046 604 5500, email: </w:t>
      </w:r>
      <w:hyperlink r:id="rId10" w:history="1">
        <w:r w:rsidR="00FE791A" w:rsidRPr="001F171D">
          <w:rPr>
            <w:rStyle w:val="Hyperlink"/>
          </w:rPr>
          <w:t>sbabama@ndlambe.gov.za</w:t>
        </w:r>
      </w:hyperlink>
    </w:p>
    <w:p w14:paraId="5F9A72B6" w14:textId="77777777" w:rsidR="00FE791A" w:rsidRPr="008B6DBF" w:rsidRDefault="00FE791A" w:rsidP="00E035C7">
      <w:pPr>
        <w:spacing w:before="120"/>
        <w:ind w:right="-539"/>
        <w:jc w:val="both"/>
        <w:rPr>
          <w:lang w:val="en-ZA"/>
        </w:rPr>
      </w:pPr>
    </w:p>
    <w:p w14:paraId="7E9778D1" w14:textId="7D8549BB" w:rsidR="003F5B2F" w:rsidRDefault="003F5B2F" w:rsidP="00FC6232">
      <w:pPr>
        <w:pStyle w:val="NoSpacing"/>
        <w:spacing w:before="120"/>
        <w:rPr>
          <w:rFonts w:ascii="Arial" w:hAnsi="Arial" w:cs="Arial"/>
          <w:b/>
          <w:sz w:val="20"/>
          <w:szCs w:val="20"/>
        </w:rPr>
      </w:pPr>
      <w:r w:rsidRPr="008B6DBF">
        <w:rPr>
          <w:rFonts w:ascii="Arial" w:hAnsi="Arial" w:cs="Arial"/>
          <w:b/>
          <w:sz w:val="20"/>
          <w:szCs w:val="20"/>
        </w:rPr>
        <w:t xml:space="preserve">NOTICE NUMBER: </w:t>
      </w:r>
      <w:r w:rsidR="00510915" w:rsidRPr="008B6DBF">
        <w:rPr>
          <w:rFonts w:ascii="Arial" w:hAnsi="Arial" w:cs="Arial"/>
          <w:b/>
          <w:sz w:val="20"/>
          <w:szCs w:val="20"/>
        </w:rPr>
        <w:t>94/2020</w:t>
      </w:r>
      <w:r w:rsidR="008305C2" w:rsidRPr="008B6DBF">
        <w:rPr>
          <w:rFonts w:ascii="Arial" w:hAnsi="Arial" w:cs="Arial"/>
          <w:b/>
          <w:sz w:val="20"/>
          <w:szCs w:val="20"/>
        </w:rPr>
        <w:t xml:space="preserve"> Package 1</w:t>
      </w:r>
      <w:r w:rsidR="00CC4E4E" w:rsidRPr="008B6DBF">
        <w:rPr>
          <w:rFonts w:ascii="Arial" w:hAnsi="Arial" w:cs="Arial"/>
          <w:b/>
          <w:sz w:val="20"/>
          <w:szCs w:val="20"/>
        </w:rPr>
        <w:t>,</w:t>
      </w:r>
      <w:r w:rsidR="001D1D41" w:rsidRPr="008B6DBF">
        <w:rPr>
          <w:rFonts w:ascii="Arial" w:hAnsi="Arial" w:cs="Arial"/>
          <w:b/>
          <w:sz w:val="20"/>
          <w:szCs w:val="20"/>
        </w:rPr>
        <w:t xml:space="preserve"> </w:t>
      </w:r>
      <w:r w:rsidR="00CC4E4E" w:rsidRPr="008B6DBF">
        <w:rPr>
          <w:rFonts w:ascii="Arial" w:hAnsi="Arial" w:cs="Arial"/>
          <w:b/>
          <w:sz w:val="20"/>
          <w:szCs w:val="20"/>
        </w:rPr>
        <w:t xml:space="preserve">2, 3, </w:t>
      </w:r>
      <w:r w:rsidR="001D1D41" w:rsidRPr="008B6DBF">
        <w:rPr>
          <w:rFonts w:ascii="Arial" w:hAnsi="Arial" w:cs="Arial"/>
          <w:b/>
          <w:sz w:val="20"/>
          <w:szCs w:val="20"/>
        </w:rPr>
        <w:t>&amp;</w:t>
      </w:r>
      <w:r w:rsidR="008305C2" w:rsidRPr="008B6DBF">
        <w:rPr>
          <w:rFonts w:ascii="Arial" w:hAnsi="Arial" w:cs="Arial"/>
          <w:b/>
          <w:sz w:val="20"/>
          <w:szCs w:val="20"/>
        </w:rPr>
        <w:t xml:space="preserve"> </w:t>
      </w:r>
      <w:r w:rsidR="00CC4E4E" w:rsidRPr="008B6DBF">
        <w:rPr>
          <w:rFonts w:ascii="Arial" w:hAnsi="Arial" w:cs="Arial"/>
          <w:b/>
          <w:sz w:val="20"/>
          <w:szCs w:val="20"/>
        </w:rPr>
        <w:t>4</w:t>
      </w:r>
    </w:p>
    <w:p w14:paraId="4A704DF7" w14:textId="77777777" w:rsidR="00FE791A" w:rsidRPr="008B6DBF" w:rsidRDefault="00FE791A" w:rsidP="00FC6232">
      <w:pPr>
        <w:pStyle w:val="NoSpacing"/>
        <w:spacing w:before="120"/>
        <w:rPr>
          <w:rFonts w:ascii="Arial" w:hAnsi="Arial" w:cs="Arial"/>
          <w:b/>
          <w:sz w:val="20"/>
          <w:szCs w:val="20"/>
        </w:rPr>
      </w:pPr>
    </w:p>
    <w:p w14:paraId="51130C2F" w14:textId="2EBBD698" w:rsidR="003F5B2F" w:rsidRPr="008B6DBF" w:rsidRDefault="009B574E" w:rsidP="00FC6232">
      <w:pPr>
        <w:pStyle w:val="NoSpacing"/>
        <w:spacing w:before="120"/>
        <w:rPr>
          <w:rFonts w:ascii="Arial" w:hAnsi="Arial" w:cs="Arial"/>
          <w:b/>
          <w:sz w:val="20"/>
          <w:szCs w:val="20"/>
        </w:rPr>
      </w:pPr>
      <w:r w:rsidRPr="008B6DBF">
        <w:rPr>
          <w:rFonts w:ascii="Arial" w:hAnsi="Arial" w:cs="Arial"/>
          <w:b/>
          <w:sz w:val="20"/>
          <w:szCs w:val="20"/>
        </w:rPr>
        <w:t>1</w:t>
      </w:r>
      <w:r w:rsidR="004D1A64" w:rsidRPr="008B6DBF">
        <w:rPr>
          <w:rFonts w:ascii="Arial" w:hAnsi="Arial" w:cs="Arial"/>
          <w:b/>
          <w:sz w:val="20"/>
          <w:szCs w:val="20"/>
        </w:rPr>
        <w:t>8</w:t>
      </w:r>
      <w:r w:rsidR="002E26DC" w:rsidRPr="008B6DBF">
        <w:rPr>
          <w:rFonts w:ascii="Arial" w:hAnsi="Arial" w:cs="Arial"/>
          <w:b/>
          <w:sz w:val="20"/>
          <w:szCs w:val="20"/>
        </w:rPr>
        <w:t xml:space="preserve"> </w:t>
      </w:r>
      <w:r w:rsidRPr="008B6DBF">
        <w:rPr>
          <w:rFonts w:ascii="Arial" w:hAnsi="Arial" w:cs="Arial"/>
          <w:b/>
          <w:sz w:val="20"/>
          <w:szCs w:val="20"/>
        </w:rPr>
        <w:t xml:space="preserve">June </w:t>
      </w:r>
      <w:r w:rsidR="003F5B2F" w:rsidRPr="008B6DBF">
        <w:rPr>
          <w:rFonts w:ascii="Arial" w:hAnsi="Arial" w:cs="Arial"/>
          <w:b/>
          <w:sz w:val="20"/>
          <w:szCs w:val="20"/>
        </w:rPr>
        <w:t>20</w:t>
      </w:r>
      <w:r w:rsidR="004D1A64" w:rsidRPr="008B6DBF">
        <w:rPr>
          <w:rFonts w:ascii="Arial" w:hAnsi="Arial" w:cs="Arial"/>
          <w:b/>
          <w:sz w:val="20"/>
          <w:szCs w:val="20"/>
        </w:rPr>
        <w:t>20</w:t>
      </w:r>
      <w:r w:rsidR="004D1A64" w:rsidRPr="008B6DBF">
        <w:rPr>
          <w:rFonts w:ascii="Arial" w:hAnsi="Arial" w:cs="Arial"/>
          <w:b/>
          <w:sz w:val="20"/>
          <w:szCs w:val="20"/>
        </w:rPr>
        <w:tab/>
      </w:r>
      <w:r w:rsidR="003F5B2F" w:rsidRPr="008B6DBF">
        <w:rPr>
          <w:rFonts w:ascii="Arial" w:hAnsi="Arial" w:cs="Arial"/>
          <w:b/>
          <w:sz w:val="20"/>
          <w:szCs w:val="20"/>
        </w:rPr>
        <w:tab/>
      </w:r>
      <w:r w:rsidR="003F5B2F" w:rsidRPr="008B6DBF">
        <w:rPr>
          <w:rFonts w:ascii="Arial" w:hAnsi="Arial" w:cs="Arial"/>
          <w:b/>
          <w:sz w:val="20"/>
          <w:szCs w:val="20"/>
        </w:rPr>
        <w:tab/>
      </w:r>
      <w:r w:rsidR="003F5B2F" w:rsidRPr="008B6DBF">
        <w:rPr>
          <w:rFonts w:ascii="Arial" w:hAnsi="Arial" w:cs="Arial"/>
          <w:b/>
          <w:sz w:val="20"/>
          <w:szCs w:val="20"/>
        </w:rPr>
        <w:tab/>
      </w:r>
      <w:r w:rsidR="003F5B2F" w:rsidRPr="008B6DBF">
        <w:rPr>
          <w:rFonts w:ascii="Arial" w:hAnsi="Arial" w:cs="Arial"/>
          <w:b/>
          <w:sz w:val="20"/>
          <w:szCs w:val="20"/>
        </w:rPr>
        <w:tab/>
      </w:r>
      <w:r w:rsidR="003F5B2F" w:rsidRPr="008B6DBF">
        <w:rPr>
          <w:rFonts w:ascii="Arial" w:hAnsi="Arial" w:cs="Arial"/>
          <w:b/>
          <w:sz w:val="20"/>
          <w:szCs w:val="20"/>
        </w:rPr>
        <w:tab/>
      </w:r>
      <w:r w:rsidR="003F5B2F" w:rsidRPr="008B6DBF">
        <w:rPr>
          <w:rFonts w:ascii="Arial" w:hAnsi="Arial" w:cs="Arial"/>
          <w:b/>
          <w:sz w:val="20"/>
          <w:szCs w:val="20"/>
        </w:rPr>
        <w:tab/>
      </w:r>
      <w:r w:rsidR="003F5B2F" w:rsidRPr="008B6DBF">
        <w:rPr>
          <w:rFonts w:ascii="Arial" w:hAnsi="Arial" w:cs="Arial"/>
          <w:b/>
          <w:sz w:val="20"/>
          <w:szCs w:val="20"/>
        </w:rPr>
        <w:tab/>
      </w:r>
      <w:r w:rsidR="002E26DC" w:rsidRPr="008B6DBF">
        <w:rPr>
          <w:rFonts w:ascii="Arial" w:hAnsi="Arial" w:cs="Arial"/>
          <w:b/>
          <w:sz w:val="20"/>
          <w:szCs w:val="20"/>
        </w:rPr>
        <w:t>ADV</w:t>
      </w:r>
      <w:r w:rsidR="007C6778" w:rsidRPr="008B6DBF">
        <w:rPr>
          <w:rFonts w:ascii="Arial" w:hAnsi="Arial" w:cs="Arial"/>
          <w:b/>
          <w:sz w:val="20"/>
          <w:szCs w:val="20"/>
        </w:rPr>
        <w:t>.</w:t>
      </w:r>
      <w:r w:rsidR="00E03B96" w:rsidRPr="008B6DBF">
        <w:rPr>
          <w:rFonts w:ascii="Arial" w:hAnsi="Arial" w:cs="Arial"/>
          <w:b/>
          <w:sz w:val="20"/>
          <w:szCs w:val="20"/>
        </w:rPr>
        <w:t xml:space="preserve"> R.</w:t>
      </w:r>
      <w:r w:rsidR="002E26DC" w:rsidRPr="008B6DBF">
        <w:rPr>
          <w:rFonts w:ascii="Arial" w:hAnsi="Arial" w:cs="Arial"/>
          <w:b/>
          <w:sz w:val="20"/>
          <w:szCs w:val="20"/>
        </w:rPr>
        <w:t xml:space="preserve"> </w:t>
      </w:r>
      <w:r w:rsidR="003F5B2F" w:rsidRPr="008B6DBF">
        <w:rPr>
          <w:rFonts w:ascii="Arial" w:hAnsi="Arial" w:cs="Arial"/>
          <w:b/>
          <w:sz w:val="20"/>
          <w:szCs w:val="20"/>
        </w:rPr>
        <w:t>DUMEZWENI</w:t>
      </w:r>
    </w:p>
    <w:p w14:paraId="62C73A3E" w14:textId="77777777" w:rsidR="003F5B2F" w:rsidRPr="008B6DBF" w:rsidRDefault="003F5B2F" w:rsidP="00FC6232">
      <w:pPr>
        <w:pStyle w:val="NoSpacing"/>
        <w:spacing w:before="120"/>
        <w:rPr>
          <w:rFonts w:ascii="Arial" w:hAnsi="Arial" w:cs="Arial"/>
          <w:sz w:val="20"/>
          <w:szCs w:val="20"/>
          <w:lang w:val="en-US"/>
        </w:rPr>
      </w:pPr>
      <w:r w:rsidRPr="008B6DBF">
        <w:rPr>
          <w:rFonts w:ascii="Arial" w:hAnsi="Arial" w:cs="Arial"/>
          <w:b/>
          <w:sz w:val="20"/>
          <w:szCs w:val="20"/>
        </w:rPr>
        <w:t>Municipal Website, Notice Boards</w:t>
      </w:r>
      <w:r w:rsidR="00FC6232" w:rsidRPr="008B6DBF">
        <w:rPr>
          <w:rFonts w:ascii="Arial" w:hAnsi="Arial" w:cs="Arial"/>
          <w:b/>
          <w:sz w:val="20"/>
          <w:szCs w:val="20"/>
        </w:rPr>
        <w:tab/>
      </w:r>
      <w:r w:rsidRPr="008B6DBF">
        <w:rPr>
          <w:rFonts w:ascii="Arial" w:hAnsi="Arial" w:cs="Arial"/>
          <w:b/>
          <w:sz w:val="20"/>
          <w:szCs w:val="20"/>
        </w:rPr>
        <w:tab/>
      </w:r>
      <w:r w:rsidRPr="008B6DBF">
        <w:rPr>
          <w:rFonts w:ascii="Arial" w:hAnsi="Arial" w:cs="Arial"/>
          <w:b/>
          <w:sz w:val="20"/>
          <w:szCs w:val="20"/>
        </w:rPr>
        <w:tab/>
      </w:r>
      <w:r w:rsidR="002E26DC" w:rsidRPr="008B6DBF">
        <w:rPr>
          <w:rFonts w:ascii="Arial" w:hAnsi="Arial" w:cs="Arial"/>
          <w:b/>
          <w:sz w:val="20"/>
          <w:szCs w:val="20"/>
        </w:rPr>
        <w:tab/>
      </w:r>
      <w:r w:rsidR="002E26DC" w:rsidRPr="008B6DBF">
        <w:rPr>
          <w:rFonts w:ascii="Arial" w:hAnsi="Arial" w:cs="Arial"/>
          <w:b/>
          <w:sz w:val="20"/>
          <w:szCs w:val="20"/>
        </w:rPr>
        <w:tab/>
      </w:r>
      <w:r w:rsidRPr="008B6DBF">
        <w:rPr>
          <w:rFonts w:ascii="Arial" w:hAnsi="Arial" w:cs="Arial"/>
          <w:b/>
          <w:sz w:val="20"/>
          <w:szCs w:val="20"/>
        </w:rPr>
        <w:t>MUNICIPAL MANAGER</w:t>
      </w:r>
    </w:p>
    <w:sectPr w:rsidR="003F5B2F" w:rsidRPr="008B6DBF" w:rsidSect="00FE791A">
      <w:pgSz w:w="11906" w:h="16838"/>
      <w:pgMar w:top="720" w:right="720" w:bottom="720" w:left="720" w:header="142" w:footer="708"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A5370" w14:textId="77777777" w:rsidR="00886926" w:rsidRDefault="00886926" w:rsidP="007C1BC4">
      <w:r>
        <w:separator/>
      </w:r>
    </w:p>
  </w:endnote>
  <w:endnote w:type="continuationSeparator" w:id="0">
    <w:p w14:paraId="004E1F3A" w14:textId="77777777" w:rsidR="00886926" w:rsidRDefault="00886926" w:rsidP="007C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3D531" w14:textId="77777777" w:rsidR="00886926" w:rsidRDefault="00886926" w:rsidP="007C1BC4">
      <w:r>
        <w:separator/>
      </w:r>
    </w:p>
  </w:footnote>
  <w:footnote w:type="continuationSeparator" w:id="0">
    <w:p w14:paraId="565A45B2" w14:textId="77777777" w:rsidR="00886926" w:rsidRDefault="00886926" w:rsidP="007C1B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14C6A"/>
    <w:multiLevelType w:val="hybridMultilevel"/>
    <w:tmpl w:val="90C8EA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963FD6"/>
    <w:multiLevelType w:val="hybridMultilevel"/>
    <w:tmpl w:val="50847082"/>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360" w:hanging="360"/>
      </w:pPr>
      <w:rPr>
        <w:rFonts w:ascii="Symbol" w:hAnsi="Symbol"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9B73560"/>
    <w:multiLevelType w:val="hybridMultilevel"/>
    <w:tmpl w:val="C5A6F76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A5E4762"/>
    <w:multiLevelType w:val="hybridMultilevel"/>
    <w:tmpl w:val="7074B5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D79575C"/>
    <w:multiLevelType w:val="hybridMultilevel"/>
    <w:tmpl w:val="4A400FB8"/>
    <w:lvl w:ilvl="0" w:tplc="1C09000F">
      <w:start w:val="1"/>
      <w:numFmt w:val="decimal"/>
      <w:lvlText w:val="%1."/>
      <w:lvlJc w:val="left"/>
      <w:pPr>
        <w:ind w:left="36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24AD2A89"/>
    <w:multiLevelType w:val="hybridMultilevel"/>
    <w:tmpl w:val="BCA6C0A4"/>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48B7EBB"/>
    <w:multiLevelType w:val="hybridMultilevel"/>
    <w:tmpl w:val="29B8E1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8FD0941"/>
    <w:multiLevelType w:val="hybridMultilevel"/>
    <w:tmpl w:val="6224610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CB574B0"/>
    <w:multiLevelType w:val="hybridMultilevel"/>
    <w:tmpl w:val="72803108"/>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D5E5D81"/>
    <w:multiLevelType w:val="hybridMultilevel"/>
    <w:tmpl w:val="23BADE28"/>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506A2B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67403F1"/>
    <w:multiLevelType w:val="hybridMultilevel"/>
    <w:tmpl w:val="B17EC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7"/>
  </w:num>
  <w:num w:numId="4">
    <w:abstractNumId w:val="6"/>
  </w:num>
  <w:num w:numId="5">
    <w:abstractNumId w:val="11"/>
  </w:num>
  <w:num w:numId="6">
    <w:abstractNumId w:val="9"/>
  </w:num>
  <w:num w:numId="7">
    <w:abstractNumId w:val="0"/>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MxtDC3sDCyMDY0MTFU0lEKTi0uzszPAykwrAUAv4p/zCwAAAA="/>
  </w:docVars>
  <w:rsids>
    <w:rsidRoot w:val="007C1BC4"/>
    <w:rsid w:val="00043D1B"/>
    <w:rsid w:val="000642C1"/>
    <w:rsid w:val="000D17B1"/>
    <w:rsid w:val="00134190"/>
    <w:rsid w:val="00135224"/>
    <w:rsid w:val="00150D5D"/>
    <w:rsid w:val="00150E41"/>
    <w:rsid w:val="001547CD"/>
    <w:rsid w:val="001645B4"/>
    <w:rsid w:val="00181644"/>
    <w:rsid w:val="00187760"/>
    <w:rsid w:val="001B1ED3"/>
    <w:rsid w:val="001C3AD5"/>
    <w:rsid w:val="001D1D41"/>
    <w:rsid w:val="001F343F"/>
    <w:rsid w:val="001F4E84"/>
    <w:rsid w:val="00206C3B"/>
    <w:rsid w:val="0025350F"/>
    <w:rsid w:val="00283756"/>
    <w:rsid w:val="002A0981"/>
    <w:rsid w:val="002A43EE"/>
    <w:rsid w:val="002E26DC"/>
    <w:rsid w:val="003054AF"/>
    <w:rsid w:val="0031127F"/>
    <w:rsid w:val="0031132A"/>
    <w:rsid w:val="003129B6"/>
    <w:rsid w:val="003178F3"/>
    <w:rsid w:val="003456B9"/>
    <w:rsid w:val="00360F4C"/>
    <w:rsid w:val="00375A05"/>
    <w:rsid w:val="003F530A"/>
    <w:rsid w:val="003F5B2F"/>
    <w:rsid w:val="00477E04"/>
    <w:rsid w:val="004A62DA"/>
    <w:rsid w:val="004B2A84"/>
    <w:rsid w:val="004D1A64"/>
    <w:rsid w:val="005055AC"/>
    <w:rsid w:val="00510915"/>
    <w:rsid w:val="00531B58"/>
    <w:rsid w:val="00553D31"/>
    <w:rsid w:val="00585CBC"/>
    <w:rsid w:val="005D1F77"/>
    <w:rsid w:val="005E1B49"/>
    <w:rsid w:val="00667B0F"/>
    <w:rsid w:val="006871B6"/>
    <w:rsid w:val="006C21D2"/>
    <w:rsid w:val="006C29E8"/>
    <w:rsid w:val="00712932"/>
    <w:rsid w:val="007165F5"/>
    <w:rsid w:val="00731582"/>
    <w:rsid w:val="00746ABF"/>
    <w:rsid w:val="00756E0B"/>
    <w:rsid w:val="00793F3B"/>
    <w:rsid w:val="007A254E"/>
    <w:rsid w:val="007A4D2A"/>
    <w:rsid w:val="007C1BC4"/>
    <w:rsid w:val="007C6778"/>
    <w:rsid w:val="007D14CC"/>
    <w:rsid w:val="007E1A9C"/>
    <w:rsid w:val="00810680"/>
    <w:rsid w:val="008305C2"/>
    <w:rsid w:val="00843F38"/>
    <w:rsid w:val="00851783"/>
    <w:rsid w:val="00886926"/>
    <w:rsid w:val="008B6DBF"/>
    <w:rsid w:val="008D090D"/>
    <w:rsid w:val="008E44F7"/>
    <w:rsid w:val="008F3EED"/>
    <w:rsid w:val="008F679D"/>
    <w:rsid w:val="00910844"/>
    <w:rsid w:val="0092407D"/>
    <w:rsid w:val="00937ED1"/>
    <w:rsid w:val="00956B34"/>
    <w:rsid w:val="0096158B"/>
    <w:rsid w:val="009732DE"/>
    <w:rsid w:val="009A30B6"/>
    <w:rsid w:val="009A47B9"/>
    <w:rsid w:val="009A631C"/>
    <w:rsid w:val="009B05D7"/>
    <w:rsid w:val="009B574E"/>
    <w:rsid w:val="009E1D68"/>
    <w:rsid w:val="00A42796"/>
    <w:rsid w:val="00A55511"/>
    <w:rsid w:val="00A71CFB"/>
    <w:rsid w:val="00AE058D"/>
    <w:rsid w:val="00AE4A51"/>
    <w:rsid w:val="00AE504F"/>
    <w:rsid w:val="00B00EF5"/>
    <w:rsid w:val="00B358F0"/>
    <w:rsid w:val="00B73374"/>
    <w:rsid w:val="00BD243D"/>
    <w:rsid w:val="00BE215D"/>
    <w:rsid w:val="00BE5E8D"/>
    <w:rsid w:val="00BF1BAD"/>
    <w:rsid w:val="00C02094"/>
    <w:rsid w:val="00CC4E4E"/>
    <w:rsid w:val="00D21DD3"/>
    <w:rsid w:val="00D231C4"/>
    <w:rsid w:val="00D64EA6"/>
    <w:rsid w:val="00D7026B"/>
    <w:rsid w:val="00DA0A88"/>
    <w:rsid w:val="00DD1F58"/>
    <w:rsid w:val="00DE432A"/>
    <w:rsid w:val="00DF29B4"/>
    <w:rsid w:val="00E035C7"/>
    <w:rsid w:val="00E03B96"/>
    <w:rsid w:val="00E03CC9"/>
    <w:rsid w:val="00E14D2F"/>
    <w:rsid w:val="00E8179B"/>
    <w:rsid w:val="00EA023E"/>
    <w:rsid w:val="00EA6401"/>
    <w:rsid w:val="00EE6B99"/>
    <w:rsid w:val="00F417E7"/>
    <w:rsid w:val="00F42373"/>
    <w:rsid w:val="00FA50B0"/>
    <w:rsid w:val="00FC6232"/>
    <w:rsid w:val="00FE791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85EC39"/>
  <w15:docId w15:val="{ECC5C23F-4B54-43FB-B0F4-EF841E2B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BC4"/>
    <w:pPr>
      <w:spacing w:after="0" w:line="240" w:lineRule="auto"/>
    </w:pPr>
    <w:rPr>
      <w:rFonts w:ascii="Arial" w:eastAsia="Times New Roman" w:hAnsi="Arial" w:cs="Arial"/>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C1BC4"/>
    <w:pPr>
      <w:jc w:val="center"/>
    </w:pPr>
    <w:rPr>
      <w:rFonts w:cs="Times New Roman"/>
      <w:b/>
      <w:bCs/>
    </w:rPr>
  </w:style>
  <w:style w:type="character" w:customStyle="1" w:styleId="TitleChar">
    <w:name w:val="Title Char"/>
    <w:basedOn w:val="DefaultParagraphFont"/>
    <w:link w:val="Title"/>
    <w:rsid w:val="007C1BC4"/>
    <w:rPr>
      <w:rFonts w:ascii="Arial" w:eastAsia="Times New Roman" w:hAnsi="Arial" w:cs="Times New Roman"/>
      <w:b/>
      <w:bCs/>
      <w:sz w:val="20"/>
      <w:szCs w:val="20"/>
      <w:lang w:val="en-US"/>
    </w:rPr>
  </w:style>
  <w:style w:type="paragraph" w:styleId="ListParagraph">
    <w:name w:val="List Paragraph"/>
    <w:aliases w:val="List heading 1"/>
    <w:basedOn w:val="Normal"/>
    <w:link w:val="ListParagraphChar"/>
    <w:uiPriority w:val="34"/>
    <w:qFormat/>
    <w:rsid w:val="007C1BC4"/>
    <w:pPr>
      <w:spacing w:after="200" w:line="276" w:lineRule="auto"/>
      <w:ind w:left="720"/>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7C1BC4"/>
    <w:pPr>
      <w:tabs>
        <w:tab w:val="center" w:pos="4513"/>
        <w:tab w:val="right" w:pos="9026"/>
      </w:tabs>
    </w:pPr>
  </w:style>
  <w:style w:type="character" w:customStyle="1" w:styleId="HeaderChar">
    <w:name w:val="Header Char"/>
    <w:basedOn w:val="DefaultParagraphFont"/>
    <w:link w:val="Header"/>
    <w:uiPriority w:val="99"/>
    <w:rsid w:val="007C1BC4"/>
    <w:rPr>
      <w:rFonts w:ascii="Arial" w:eastAsia="Times New Roman" w:hAnsi="Arial" w:cs="Arial"/>
      <w:sz w:val="20"/>
      <w:szCs w:val="20"/>
      <w:lang w:val="en-US"/>
    </w:rPr>
  </w:style>
  <w:style w:type="paragraph" w:styleId="Footer">
    <w:name w:val="footer"/>
    <w:basedOn w:val="Normal"/>
    <w:link w:val="FooterChar"/>
    <w:uiPriority w:val="99"/>
    <w:unhideWhenUsed/>
    <w:rsid w:val="007C1BC4"/>
    <w:pPr>
      <w:tabs>
        <w:tab w:val="center" w:pos="4513"/>
        <w:tab w:val="right" w:pos="9026"/>
      </w:tabs>
    </w:pPr>
  </w:style>
  <w:style w:type="character" w:customStyle="1" w:styleId="FooterChar">
    <w:name w:val="Footer Char"/>
    <w:basedOn w:val="DefaultParagraphFont"/>
    <w:link w:val="Footer"/>
    <w:uiPriority w:val="99"/>
    <w:rsid w:val="007C1BC4"/>
    <w:rPr>
      <w:rFonts w:ascii="Arial" w:eastAsia="Times New Roman" w:hAnsi="Arial" w:cs="Arial"/>
      <w:sz w:val="20"/>
      <w:szCs w:val="20"/>
      <w:lang w:val="en-US"/>
    </w:rPr>
  </w:style>
  <w:style w:type="character" w:styleId="Hyperlink">
    <w:name w:val="Hyperlink"/>
    <w:basedOn w:val="DefaultParagraphFont"/>
    <w:uiPriority w:val="99"/>
    <w:unhideWhenUsed/>
    <w:rsid w:val="00E8179B"/>
    <w:rPr>
      <w:color w:val="0563C1" w:themeColor="hyperlink"/>
      <w:u w:val="single"/>
    </w:rPr>
  </w:style>
  <w:style w:type="character" w:customStyle="1" w:styleId="UnresolvedMention1">
    <w:name w:val="Unresolved Mention1"/>
    <w:basedOn w:val="DefaultParagraphFont"/>
    <w:uiPriority w:val="99"/>
    <w:semiHidden/>
    <w:unhideWhenUsed/>
    <w:rsid w:val="00BD243D"/>
    <w:rPr>
      <w:color w:val="808080"/>
      <w:shd w:val="clear" w:color="auto" w:fill="E6E6E6"/>
    </w:rPr>
  </w:style>
  <w:style w:type="table" w:styleId="TableGrid">
    <w:name w:val="Table Grid"/>
    <w:basedOn w:val="TableNormal"/>
    <w:uiPriority w:val="39"/>
    <w:unhideWhenUsed/>
    <w:rsid w:val="00154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heading 1 Char"/>
    <w:link w:val="ListParagraph"/>
    <w:uiPriority w:val="34"/>
    <w:locked/>
    <w:rsid w:val="00187760"/>
    <w:rPr>
      <w:rFonts w:ascii="Calibri" w:eastAsia="Calibri" w:hAnsi="Calibri" w:cs="Times New Roman"/>
      <w:lang w:val="en-US"/>
    </w:rPr>
  </w:style>
  <w:style w:type="paragraph" w:styleId="NoSpacing">
    <w:name w:val="No Spacing"/>
    <w:uiPriority w:val="1"/>
    <w:qFormat/>
    <w:rsid w:val="003F5B2F"/>
    <w:pPr>
      <w:spacing w:after="0" w:line="240" w:lineRule="auto"/>
    </w:pPr>
    <w:rPr>
      <w:rFonts w:ascii="Calibri" w:eastAsia="Calibri" w:hAnsi="Calibri" w:cs="Times New Roman"/>
    </w:rPr>
  </w:style>
  <w:style w:type="character" w:customStyle="1" w:styleId="UnresolvedMention2">
    <w:name w:val="Unresolved Mention2"/>
    <w:basedOn w:val="DefaultParagraphFont"/>
    <w:uiPriority w:val="99"/>
    <w:semiHidden/>
    <w:unhideWhenUsed/>
    <w:rsid w:val="00E035C7"/>
    <w:rPr>
      <w:color w:val="605E5C"/>
      <w:shd w:val="clear" w:color="auto" w:fill="E1DFDD"/>
    </w:rPr>
  </w:style>
  <w:style w:type="paragraph" w:styleId="BalloonText">
    <w:name w:val="Balloon Text"/>
    <w:basedOn w:val="Normal"/>
    <w:link w:val="BalloonTextChar"/>
    <w:uiPriority w:val="99"/>
    <w:semiHidden/>
    <w:unhideWhenUsed/>
    <w:rsid w:val="005E1B49"/>
    <w:rPr>
      <w:rFonts w:ascii="Tahoma" w:hAnsi="Tahoma" w:cs="Tahoma"/>
      <w:sz w:val="16"/>
      <w:szCs w:val="16"/>
    </w:rPr>
  </w:style>
  <w:style w:type="character" w:customStyle="1" w:styleId="BalloonTextChar">
    <w:name w:val="Balloon Text Char"/>
    <w:basedOn w:val="DefaultParagraphFont"/>
    <w:link w:val="BalloonText"/>
    <w:uiPriority w:val="99"/>
    <w:semiHidden/>
    <w:rsid w:val="005E1B49"/>
    <w:rPr>
      <w:rFonts w:ascii="Tahoma" w:eastAsia="Times New Roman" w:hAnsi="Tahoma" w:cs="Tahoma"/>
      <w:sz w:val="16"/>
      <w:szCs w:val="16"/>
      <w:lang w:val="en-US"/>
    </w:rPr>
  </w:style>
  <w:style w:type="character" w:customStyle="1" w:styleId="UnresolvedMention">
    <w:name w:val="Unresolved Mention"/>
    <w:basedOn w:val="DefaultParagraphFont"/>
    <w:uiPriority w:val="99"/>
    <w:semiHidden/>
    <w:unhideWhenUsed/>
    <w:rsid w:val="001D1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343867">
      <w:bodyDiv w:val="1"/>
      <w:marLeft w:val="0"/>
      <w:marRight w:val="0"/>
      <w:marTop w:val="0"/>
      <w:marBottom w:val="0"/>
      <w:divBdr>
        <w:top w:val="none" w:sz="0" w:space="0" w:color="auto"/>
        <w:left w:val="none" w:sz="0" w:space="0" w:color="auto"/>
        <w:bottom w:val="none" w:sz="0" w:space="0" w:color="auto"/>
        <w:right w:val="none" w:sz="0" w:space="0" w:color="auto"/>
      </w:divBdr>
    </w:div>
    <w:div w:id="1365397785">
      <w:bodyDiv w:val="1"/>
      <w:marLeft w:val="0"/>
      <w:marRight w:val="0"/>
      <w:marTop w:val="0"/>
      <w:marBottom w:val="0"/>
      <w:divBdr>
        <w:top w:val="none" w:sz="0" w:space="0" w:color="auto"/>
        <w:left w:val="none" w:sz="0" w:space="0" w:color="auto"/>
        <w:bottom w:val="none" w:sz="0" w:space="0" w:color="auto"/>
        <w:right w:val="none" w:sz="0" w:space="0" w:color="auto"/>
      </w:divBdr>
    </w:div>
    <w:div w:id="1508712267">
      <w:bodyDiv w:val="1"/>
      <w:marLeft w:val="0"/>
      <w:marRight w:val="0"/>
      <w:marTop w:val="0"/>
      <w:marBottom w:val="0"/>
      <w:divBdr>
        <w:top w:val="none" w:sz="0" w:space="0" w:color="auto"/>
        <w:left w:val="none" w:sz="0" w:space="0" w:color="auto"/>
        <w:bottom w:val="none" w:sz="0" w:space="0" w:color="auto"/>
        <w:right w:val="none" w:sz="0" w:space="0" w:color="auto"/>
      </w:divBdr>
    </w:div>
    <w:div w:id="173311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lambe.gov.za/index.php?option=com_docman&amp;task=cat_view&amp;Itemid=&amp;gid=46"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sbabama@ndlambe.gov.za" TargetMode="External"/><Relationship Id="rId4" Type="http://schemas.openxmlformats.org/officeDocument/2006/relationships/webSettings" Target="webSettings.xml"/><Relationship Id="rId9" Type="http://schemas.openxmlformats.org/officeDocument/2006/relationships/hyperlink" Target="mailto:leslievzs@rede.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Singh</dc:creator>
  <cp:lastModifiedBy>xolikongwana@gmail.com</cp:lastModifiedBy>
  <cp:revision>2</cp:revision>
  <cp:lastPrinted>2020-06-17T14:22:00Z</cp:lastPrinted>
  <dcterms:created xsi:type="dcterms:W3CDTF">2020-06-18T13:09:00Z</dcterms:created>
  <dcterms:modified xsi:type="dcterms:W3CDTF">2020-06-18T13:09:00Z</dcterms:modified>
</cp:coreProperties>
</file>